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35A" w:rsidRPr="00D61B80" w:rsidRDefault="00E2735A" w:rsidP="00FB5A7E">
      <w:pPr>
        <w:jc w:val="both"/>
        <w:rPr>
          <w:b/>
          <w:i/>
          <w:u w:val="single"/>
        </w:rPr>
      </w:pPr>
    </w:p>
    <w:p w:rsidR="00E2735A" w:rsidRPr="00D61B80" w:rsidRDefault="00E2735A" w:rsidP="00FB5A7E">
      <w:pPr>
        <w:jc w:val="both"/>
        <w:rPr>
          <w:b/>
          <w:i/>
          <w:u w:val="single"/>
        </w:rPr>
      </w:pPr>
    </w:p>
    <w:p w:rsidR="00E2735A" w:rsidRPr="00D61B80" w:rsidRDefault="00E2735A" w:rsidP="00FB5A7E">
      <w:pPr>
        <w:jc w:val="both"/>
        <w:rPr>
          <w:b/>
          <w:i/>
          <w:u w:val="single"/>
        </w:rPr>
      </w:pPr>
    </w:p>
    <w:p w:rsidR="00AE0C2B" w:rsidRPr="00D61B80" w:rsidRDefault="00AE0C2B" w:rsidP="00FB5A7E">
      <w:pPr>
        <w:jc w:val="both"/>
        <w:rPr>
          <w:b/>
          <w:i/>
          <w:u w:val="single"/>
        </w:rPr>
      </w:pPr>
    </w:p>
    <w:p w:rsidR="00504D89" w:rsidRPr="00D61B80" w:rsidRDefault="00504D89" w:rsidP="00FB5A7E">
      <w:pPr>
        <w:jc w:val="both"/>
        <w:rPr>
          <w:b/>
          <w:i/>
          <w:u w:val="single"/>
        </w:rPr>
      </w:pPr>
    </w:p>
    <w:p w:rsidR="00504D89" w:rsidRPr="00D61B80" w:rsidRDefault="00504D89" w:rsidP="00FB5A7E">
      <w:pPr>
        <w:jc w:val="both"/>
        <w:rPr>
          <w:b/>
          <w:i/>
          <w:u w:val="single"/>
        </w:rPr>
      </w:pPr>
    </w:p>
    <w:p w:rsidR="00E2735A" w:rsidRPr="00D61B80" w:rsidRDefault="00E2735A" w:rsidP="00FB5A7E">
      <w:pPr>
        <w:jc w:val="both"/>
        <w:rPr>
          <w:b/>
          <w:i/>
          <w:u w:val="single"/>
        </w:rPr>
      </w:pPr>
    </w:p>
    <w:p w:rsidR="00F0370B" w:rsidRPr="00D61B80" w:rsidRDefault="00F0370B" w:rsidP="00FB5A7E">
      <w:pPr>
        <w:jc w:val="center"/>
        <w:rPr>
          <w:b/>
          <w:i/>
          <w:u w:val="single"/>
        </w:rPr>
      </w:pPr>
      <w:r w:rsidRPr="00D61B80">
        <w:rPr>
          <w:b/>
          <w:i/>
          <w:u w:val="single"/>
        </w:rPr>
        <w:t>C</w:t>
      </w:r>
      <w:r w:rsidR="00E517D3" w:rsidRPr="00D61B80">
        <w:rPr>
          <w:b/>
          <w:i/>
          <w:u w:val="single"/>
        </w:rPr>
        <w:t>ONSEIL MUNICIPAL</w:t>
      </w:r>
    </w:p>
    <w:p w:rsidR="00E2735A" w:rsidRPr="00D61B80" w:rsidRDefault="00E2735A" w:rsidP="00FB5A7E">
      <w:pPr>
        <w:jc w:val="center"/>
        <w:rPr>
          <w:b/>
          <w:i/>
          <w:u w:val="single"/>
        </w:rPr>
      </w:pPr>
    </w:p>
    <w:p w:rsidR="00085514" w:rsidRPr="00D61B80" w:rsidRDefault="0002255C" w:rsidP="00FB5A7E">
      <w:pPr>
        <w:jc w:val="center"/>
        <w:rPr>
          <w:b/>
          <w:i/>
          <w:u w:val="single"/>
        </w:rPr>
      </w:pPr>
      <w:r w:rsidRPr="00D61B80">
        <w:rPr>
          <w:b/>
          <w:i/>
          <w:u w:val="single"/>
        </w:rPr>
        <w:t>COMPTE-RENDU</w:t>
      </w:r>
    </w:p>
    <w:p w:rsidR="00085514" w:rsidRPr="00D61B80" w:rsidRDefault="00085514" w:rsidP="00FB5A7E">
      <w:pPr>
        <w:jc w:val="center"/>
        <w:rPr>
          <w:b/>
          <w:i/>
          <w:u w:val="single"/>
        </w:rPr>
      </w:pPr>
    </w:p>
    <w:p w:rsidR="0025414A" w:rsidRPr="00D61B80" w:rsidRDefault="00532391" w:rsidP="00FB5A7E">
      <w:pPr>
        <w:jc w:val="center"/>
        <w:rPr>
          <w:b/>
          <w:i/>
          <w:u w:val="single"/>
        </w:rPr>
      </w:pPr>
      <w:r w:rsidRPr="00D61B80">
        <w:rPr>
          <w:b/>
          <w:i/>
          <w:u w:val="single"/>
        </w:rPr>
        <w:t xml:space="preserve">SEANCE DU </w:t>
      </w:r>
      <w:r w:rsidR="006C3B39" w:rsidRPr="00D61B80">
        <w:rPr>
          <w:b/>
          <w:i/>
          <w:u w:val="single"/>
        </w:rPr>
        <w:t>16 AVRIL</w:t>
      </w:r>
      <w:r w:rsidR="00FB5A7E" w:rsidRPr="00D61B80">
        <w:rPr>
          <w:b/>
          <w:i/>
          <w:u w:val="single"/>
        </w:rPr>
        <w:t xml:space="preserve"> 2014</w:t>
      </w:r>
    </w:p>
    <w:p w:rsidR="00FB5A7E" w:rsidRPr="00D61B80" w:rsidRDefault="00FB5A7E" w:rsidP="00FB5A7E">
      <w:pPr>
        <w:jc w:val="both"/>
        <w:rPr>
          <w:b/>
          <w:i/>
          <w:u w:val="single"/>
        </w:rPr>
      </w:pPr>
    </w:p>
    <w:p w:rsidR="002447FD" w:rsidRPr="00D61B80" w:rsidRDefault="002447FD" w:rsidP="00FB5A7E">
      <w:pPr>
        <w:jc w:val="both"/>
      </w:pPr>
    </w:p>
    <w:p w:rsidR="002447FD" w:rsidRPr="00D61B80" w:rsidRDefault="000E3612" w:rsidP="00FB5A7E">
      <w:pPr>
        <w:jc w:val="both"/>
        <w:rPr>
          <w:sz w:val="22"/>
          <w:szCs w:val="22"/>
        </w:rPr>
      </w:pPr>
      <w:r w:rsidRPr="00D61B80">
        <w:rPr>
          <w:sz w:val="22"/>
          <w:szCs w:val="22"/>
          <w:u w:val="single"/>
        </w:rPr>
        <w:t>Date de convocation</w:t>
      </w:r>
      <w:r w:rsidRPr="00D61B80">
        <w:rPr>
          <w:sz w:val="22"/>
          <w:szCs w:val="22"/>
        </w:rPr>
        <w:t xml:space="preserve"> : </w:t>
      </w:r>
      <w:r w:rsidR="006C3B39" w:rsidRPr="00D61B80">
        <w:rPr>
          <w:sz w:val="22"/>
          <w:szCs w:val="22"/>
        </w:rPr>
        <w:t xml:space="preserve">11 avril </w:t>
      </w:r>
      <w:r w:rsidR="00FB5A7E" w:rsidRPr="00D61B80">
        <w:rPr>
          <w:sz w:val="22"/>
          <w:szCs w:val="22"/>
        </w:rPr>
        <w:t>2014</w:t>
      </w:r>
    </w:p>
    <w:p w:rsidR="000E3612" w:rsidRPr="00D61B80" w:rsidRDefault="00E517D3" w:rsidP="00FB5A7E">
      <w:pPr>
        <w:jc w:val="both"/>
        <w:rPr>
          <w:sz w:val="22"/>
          <w:szCs w:val="22"/>
        </w:rPr>
      </w:pPr>
      <w:r w:rsidRPr="00D61B80">
        <w:rPr>
          <w:sz w:val="22"/>
          <w:szCs w:val="22"/>
          <w:u w:val="single"/>
        </w:rPr>
        <w:t>Date d’affichage</w:t>
      </w:r>
      <w:r w:rsidRPr="00D61B80">
        <w:rPr>
          <w:sz w:val="22"/>
          <w:szCs w:val="22"/>
        </w:rPr>
        <w:t xml:space="preserve"> : </w:t>
      </w:r>
      <w:r w:rsidR="006C3B39" w:rsidRPr="00D61B80">
        <w:rPr>
          <w:sz w:val="22"/>
          <w:szCs w:val="22"/>
        </w:rPr>
        <w:t>11 avril</w:t>
      </w:r>
      <w:r w:rsidR="00FB5A7E" w:rsidRPr="00D61B80">
        <w:rPr>
          <w:sz w:val="22"/>
          <w:szCs w:val="22"/>
        </w:rPr>
        <w:t xml:space="preserve"> 2014</w:t>
      </w:r>
    </w:p>
    <w:p w:rsidR="00E2735A" w:rsidRPr="00D61B80" w:rsidRDefault="00E2735A" w:rsidP="00FB5A7E">
      <w:pPr>
        <w:jc w:val="both"/>
        <w:rPr>
          <w:sz w:val="22"/>
          <w:szCs w:val="22"/>
        </w:rPr>
      </w:pPr>
    </w:p>
    <w:p w:rsidR="00152EC7" w:rsidRPr="00D61B80" w:rsidRDefault="00152EC7" w:rsidP="00147DAD">
      <w:pPr>
        <w:jc w:val="both"/>
        <w:rPr>
          <w:sz w:val="22"/>
          <w:szCs w:val="22"/>
        </w:rPr>
      </w:pPr>
      <w:r w:rsidRPr="00D61B80">
        <w:rPr>
          <w:sz w:val="22"/>
          <w:szCs w:val="22"/>
        </w:rPr>
        <w:t xml:space="preserve">L’an deux mil quatorze, le </w:t>
      </w:r>
      <w:r w:rsidR="006C3B39" w:rsidRPr="00D61B80">
        <w:rPr>
          <w:sz w:val="22"/>
          <w:szCs w:val="22"/>
        </w:rPr>
        <w:t>16 avril</w:t>
      </w:r>
      <w:r w:rsidRPr="00D61B80">
        <w:rPr>
          <w:sz w:val="22"/>
          <w:szCs w:val="22"/>
        </w:rPr>
        <w:t xml:space="preserve"> à 1</w:t>
      </w:r>
      <w:r w:rsidR="006C3B39" w:rsidRPr="00D61B80">
        <w:rPr>
          <w:sz w:val="22"/>
          <w:szCs w:val="22"/>
        </w:rPr>
        <w:t>9</w:t>
      </w:r>
      <w:r w:rsidRPr="00D61B80">
        <w:rPr>
          <w:sz w:val="22"/>
          <w:szCs w:val="22"/>
        </w:rPr>
        <w:t>h</w:t>
      </w:r>
      <w:r w:rsidR="006C3B39" w:rsidRPr="00D61B80">
        <w:rPr>
          <w:sz w:val="22"/>
          <w:szCs w:val="22"/>
        </w:rPr>
        <w:t>45</w:t>
      </w:r>
      <w:r w:rsidRPr="00D61B80">
        <w:rPr>
          <w:sz w:val="22"/>
          <w:szCs w:val="22"/>
        </w:rPr>
        <w:t>, le Conseil Municipal de cette commune, régulièrement convoqué, s’est réuni au nombre prescrit par la loi, dans l</w:t>
      </w:r>
      <w:r w:rsidR="00147DAD" w:rsidRPr="00D61B80">
        <w:rPr>
          <w:sz w:val="22"/>
          <w:szCs w:val="22"/>
        </w:rPr>
        <w:t>e lieu habituel de ses séances</w:t>
      </w:r>
      <w:r w:rsidR="006C3B39" w:rsidRPr="00D61B80">
        <w:rPr>
          <w:sz w:val="22"/>
          <w:szCs w:val="22"/>
        </w:rPr>
        <w:t>.</w:t>
      </w:r>
    </w:p>
    <w:p w:rsidR="00147DAD" w:rsidRPr="00D61B80" w:rsidRDefault="00147DAD" w:rsidP="00147DAD">
      <w:pPr>
        <w:jc w:val="both"/>
        <w:rPr>
          <w:sz w:val="22"/>
          <w:szCs w:val="22"/>
        </w:rPr>
      </w:pPr>
    </w:p>
    <w:p w:rsidR="00152EC7" w:rsidRPr="00D61B80" w:rsidRDefault="00152EC7" w:rsidP="004C4B29">
      <w:pPr>
        <w:ind w:right="-68"/>
        <w:jc w:val="both"/>
        <w:rPr>
          <w:sz w:val="22"/>
          <w:szCs w:val="22"/>
        </w:rPr>
      </w:pPr>
      <w:r w:rsidRPr="00D61B80">
        <w:rPr>
          <w:b/>
          <w:sz w:val="22"/>
          <w:szCs w:val="22"/>
          <w:u w:val="single"/>
        </w:rPr>
        <w:t>Etaient présents</w:t>
      </w:r>
      <w:r w:rsidRPr="00D61B80">
        <w:rPr>
          <w:sz w:val="22"/>
          <w:szCs w:val="22"/>
        </w:rPr>
        <w:t xml:space="preserve"> : </w:t>
      </w:r>
      <w:r w:rsidRPr="00D61B80">
        <w:rPr>
          <w:color w:val="000000"/>
          <w:sz w:val="22"/>
          <w:szCs w:val="22"/>
        </w:rPr>
        <w:t xml:space="preserve">Messieurs </w:t>
      </w:r>
      <w:r w:rsidR="006C3B39" w:rsidRPr="00D61B80">
        <w:rPr>
          <w:color w:val="000000"/>
          <w:sz w:val="22"/>
          <w:szCs w:val="22"/>
        </w:rPr>
        <w:t>BLOT Jean-Pierre, BORIE Christophe, GATTE Christophe, GUIDET Sébastien, LEFEBVRE Jean-Pierre, VAILLANT Claude, CHATELAIN Sylvain, Mesdames BARBAY Chantal, BONEFAES Martine, BORIE Delphine, FEVRE Frédérique, GRAS Joanna, LEFEBVRE Laëtitia, VINCENT Lysiane</w:t>
      </w:r>
      <w:r w:rsidR="006C3B39" w:rsidRPr="00D61B80">
        <w:rPr>
          <w:sz w:val="22"/>
          <w:szCs w:val="22"/>
        </w:rPr>
        <w:t>.</w:t>
      </w:r>
    </w:p>
    <w:p w:rsidR="00152EC7" w:rsidRPr="00D61B80" w:rsidRDefault="00152EC7" w:rsidP="00147DAD">
      <w:pPr>
        <w:ind w:right="-68"/>
        <w:jc w:val="both"/>
        <w:rPr>
          <w:sz w:val="22"/>
          <w:szCs w:val="22"/>
        </w:rPr>
      </w:pPr>
    </w:p>
    <w:p w:rsidR="00152EC7" w:rsidRPr="00D61B80" w:rsidRDefault="00152EC7" w:rsidP="00147DAD">
      <w:pPr>
        <w:ind w:right="-68"/>
        <w:jc w:val="both"/>
        <w:rPr>
          <w:sz w:val="22"/>
          <w:szCs w:val="22"/>
        </w:rPr>
      </w:pPr>
      <w:r w:rsidRPr="00D61B80">
        <w:rPr>
          <w:b/>
          <w:sz w:val="22"/>
          <w:szCs w:val="22"/>
          <w:u w:val="single"/>
        </w:rPr>
        <w:t>Etaient absents</w:t>
      </w:r>
      <w:r w:rsidRPr="00D61B80">
        <w:rPr>
          <w:sz w:val="22"/>
          <w:szCs w:val="22"/>
        </w:rPr>
        <w:t xml:space="preserve"> : </w:t>
      </w:r>
      <w:r w:rsidR="006C3B39" w:rsidRPr="00D61B80">
        <w:rPr>
          <w:sz w:val="22"/>
          <w:szCs w:val="22"/>
        </w:rPr>
        <w:t xml:space="preserve">Mme </w:t>
      </w:r>
      <w:r w:rsidR="006C3B39" w:rsidRPr="00D61B80">
        <w:rPr>
          <w:color w:val="000000"/>
          <w:sz w:val="22"/>
          <w:szCs w:val="22"/>
        </w:rPr>
        <w:t>BOLLE Patricia qui a donné pouvoir à M. CHATELAIN Sylvain.</w:t>
      </w:r>
    </w:p>
    <w:p w:rsidR="00152EC7" w:rsidRPr="00D61B80" w:rsidRDefault="00152EC7" w:rsidP="00147DAD">
      <w:pPr>
        <w:ind w:right="-68"/>
        <w:jc w:val="both"/>
        <w:rPr>
          <w:i/>
          <w:sz w:val="22"/>
          <w:szCs w:val="22"/>
        </w:rPr>
      </w:pPr>
    </w:p>
    <w:p w:rsidR="00152EC7" w:rsidRPr="00D61B80" w:rsidRDefault="00152EC7" w:rsidP="00147DAD">
      <w:pPr>
        <w:tabs>
          <w:tab w:val="left" w:pos="355"/>
        </w:tabs>
        <w:ind w:right="-68"/>
        <w:rPr>
          <w:sz w:val="22"/>
          <w:szCs w:val="22"/>
        </w:rPr>
      </w:pPr>
      <w:r w:rsidRPr="00D61B80">
        <w:rPr>
          <w:b/>
          <w:sz w:val="22"/>
          <w:szCs w:val="22"/>
          <w:u w:val="single"/>
        </w:rPr>
        <w:t>Secrétaire de séance</w:t>
      </w:r>
      <w:r w:rsidR="006C3B39" w:rsidRPr="00D61B80">
        <w:rPr>
          <w:sz w:val="22"/>
          <w:szCs w:val="22"/>
        </w:rPr>
        <w:t> : Mme BONEFAES Martine.</w:t>
      </w:r>
    </w:p>
    <w:p w:rsidR="002447FD" w:rsidRPr="00D61B80" w:rsidRDefault="002447FD" w:rsidP="00FB5A7E">
      <w:pPr>
        <w:jc w:val="both"/>
        <w:rPr>
          <w:sz w:val="22"/>
          <w:szCs w:val="22"/>
        </w:rPr>
      </w:pPr>
    </w:p>
    <w:p w:rsidR="002447FD" w:rsidRPr="00D61B80" w:rsidRDefault="00526C85" w:rsidP="00FB5A7E">
      <w:pPr>
        <w:jc w:val="both"/>
        <w:rPr>
          <w:b/>
          <w:sz w:val="22"/>
          <w:szCs w:val="22"/>
        </w:rPr>
      </w:pPr>
      <w:r w:rsidRPr="00D61B80">
        <w:rPr>
          <w:color w:val="000000"/>
          <w:sz w:val="22"/>
          <w:szCs w:val="22"/>
          <w:lang w:eastAsia="ar-SA"/>
        </w:rPr>
        <w:t>Le quorum étant atteint</w:t>
      </w:r>
      <w:r w:rsidR="00504D89" w:rsidRPr="00D61B80">
        <w:rPr>
          <w:color w:val="000000"/>
          <w:sz w:val="22"/>
          <w:szCs w:val="22"/>
          <w:lang w:eastAsia="ar-SA"/>
        </w:rPr>
        <w:t>,</w:t>
      </w:r>
      <w:r w:rsidRPr="00D61B80">
        <w:rPr>
          <w:color w:val="000000"/>
          <w:sz w:val="22"/>
          <w:szCs w:val="22"/>
          <w:lang w:eastAsia="ar-SA"/>
        </w:rPr>
        <w:t xml:space="preserve"> la séance est ouverte.</w:t>
      </w:r>
    </w:p>
    <w:p w:rsidR="00E2735A" w:rsidRPr="00D61B80" w:rsidRDefault="00E2735A" w:rsidP="00FB5A7E">
      <w:pPr>
        <w:jc w:val="both"/>
        <w:rPr>
          <w:sz w:val="22"/>
          <w:szCs w:val="22"/>
        </w:rPr>
      </w:pPr>
    </w:p>
    <w:p w:rsidR="00D61B80" w:rsidRPr="00D61B80" w:rsidRDefault="00D61B80" w:rsidP="00FB5A7E">
      <w:pPr>
        <w:jc w:val="both"/>
        <w:rPr>
          <w:sz w:val="22"/>
          <w:szCs w:val="22"/>
        </w:rPr>
      </w:pPr>
    </w:p>
    <w:p w:rsidR="006C3B39" w:rsidRPr="00D61B80" w:rsidRDefault="006C3B39" w:rsidP="006C3B39">
      <w:pPr>
        <w:jc w:val="center"/>
        <w:rPr>
          <w:b/>
          <w:sz w:val="32"/>
          <w:szCs w:val="32"/>
          <w:u w:val="single"/>
        </w:rPr>
      </w:pPr>
      <w:r w:rsidRPr="00D61B80">
        <w:rPr>
          <w:b/>
          <w:sz w:val="32"/>
          <w:szCs w:val="32"/>
          <w:u w:val="single"/>
        </w:rPr>
        <w:t>2014-14 Adoption du procès-verbal du 29 mars 2014</w:t>
      </w:r>
    </w:p>
    <w:p w:rsidR="006C3B39" w:rsidRPr="00D61B80" w:rsidRDefault="006C3B39" w:rsidP="00D61B80">
      <w:pPr>
        <w:jc w:val="both"/>
      </w:pPr>
    </w:p>
    <w:p w:rsidR="006C3B39" w:rsidRPr="00D61B80" w:rsidRDefault="006C3B39" w:rsidP="00D61B80">
      <w:pPr>
        <w:jc w:val="both"/>
        <w:rPr>
          <w:sz w:val="22"/>
          <w:szCs w:val="22"/>
        </w:rPr>
      </w:pPr>
      <w:r w:rsidRPr="00D61B80">
        <w:rPr>
          <w:sz w:val="22"/>
          <w:szCs w:val="22"/>
        </w:rPr>
        <w:t>Monsieur le Maire fait part au Conseil Municipal de la demande de Mme BOLLE Patricia, arrivée par mail le matin même, concernant un rajout sur le dernier procès-verbal. Après discussion et vote à main levée, le Conseil Municipal décide avec 2 voix contre et 13 pour d'ajouter la phrase suivante :</w:t>
      </w:r>
    </w:p>
    <w:p w:rsidR="006C3B39" w:rsidRPr="00D61B80" w:rsidRDefault="006C3B39" w:rsidP="00D61B80">
      <w:pPr>
        <w:jc w:val="both"/>
        <w:rPr>
          <w:sz w:val="22"/>
          <w:szCs w:val="22"/>
        </w:rPr>
      </w:pPr>
    </w:p>
    <w:p w:rsidR="006C3B39" w:rsidRPr="00D61B80" w:rsidRDefault="006C3B39" w:rsidP="00D61B80">
      <w:pPr>
        <w:ind w:left="708"/>
        <w:jc w:val="both"/>
        <w:rPr>
          <w:sz w:val="22"/>
          <w:szCs w:val="22"/>
        </w:rPr>
      </w:pPr>
      <w:r w:rsidRPr="00D61B80">
        <w:rPr>
          <w:sz w:val="22"/>
          <w:szCs w:val="22"/>
        </w:rPr>
        <w:t>"Mme BOLLE Patricia déclare qu'au vu des résultats obtenus par son équipe aux élections municipales, elle se doit par respect pour ses électeurs de proposer sa candidature au poste de Maire même si cela doit faire sourire la majorité de l'assemblée."</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Après en avoir délibéré, le Conseil Municipal adopte à l’unanimité ce procès-verbal avec la modification.</w:t>
      </w:r>
    </w:p>
    <w:p w:rsidR="006C3B39" w:rsidRPr="00D61B80" w:rsidRDefault="006C3B39" w:rsidP="00D61B80">
      <w:pPr>
        <w:jc w:val="both"/>
        <w:rPr>
          <w:sz w:val="22"/>
          <w:szCs w:val="22"/>
        </w:rPr>
      </w:pPr>
    </w:p>
    <w:p w:rsidR="006C3B39" w:rsidRPr="00D61B80" w:rsidRDefault="006C3B39" w:rsidP="006C3B39">
      <w:pPr>
        <w:jc w:val="both"/>
        <w:rPr>
          <w:sz w:val="22"/>
          <w:szCs w:val="22"/>
        </w:rPr>
      </w:pPr>
    </w:p>
    <w:p w:rsidR="006C3B39" w:rsidRPr="00D61B80" w:rsidRDefault="006C3B39" w:rsidP="006C3B39">
      <w:pPr>
        <w:jc w:val="center"/>
        <w:rPr>
          <w:b/>
          <w:sz w:val="32"/>
          <w:szCs w:val="32"/>
          <w:u w:val="single"/>
        </w:rPr>
      </w:pPr>
      <w:r w:rsidRPr="00D61B80">
        <w:rPr>
          <w:b/>
          <w:sz w:val="32"/>
          <w:szCs w:val="32"/>
          <w:u w:val="single"/>
        </w:rPr>
        <w:t>2014-15 Délégations d'attributions consenties au Maire par le Conseil Municipal</w:t>
      </w:r>
    </w:p>
    <w:p w:rsidR="006C3B39" w:rsidRPr="00D61B80" w:rsidRDefault="006C3B39" w:rsidP="006C3B39"/>
    <w:p w:rsidR="006C3B39" w:rsidRPr="00D61B80" w:rsidRDefault="006C3B39" w:rsidP="00D61B80">
      <w:pPr>
        <w:jc w:val="both"/>
        <w:rPr>
          <w:sz w:val="22"/>
          <w:szCs w:val="22"/>
        </w:rPr>
      </w:pPr>
      <w:r w:rsidRPr="00D61B80">
        <w:rPr>
          <w:sz w:val="22"/>
          <w:szCs w:val="22"/>
        </w:rPr>
        <w:t>Vu les articles L2122-22 et L21122-23 du code général des collectivités territoriales,</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Considérant que le Maire de la commune peut recevoir délégation du Conseil Municipal afin d'être chargé, pour la durée de son mandat, de prendre un certain nombre de décisions,</w:t>
      </w:r>
    </w:p>
    <w:p w:rsidR="006C3B39" w:rsidRPr="00D61B80" w:rsidRDefault="006C3B39" w:rsidP="00D61B80">
      <w:pPr>
        <w:jc w:val="both"/>
        <w:rPr>
          <w:sz w:val="22"/>
          <w:szCs w:val="22"/>
        </w:rPr>
      </w:pPr>
      <w:r w:rsidRPr="00D61B80">
        <w:rPr>
          <w:sz w:val="22"/>
          <w:szCs w:val="22"/>
        </w:rPr>
        <w:t>Considérant qu'il y a lieu de favoriser une bonne administration communale et après en avoir délibéré, le Conseil municipal décide à l'unanimité :</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u w:val="single"/>
        </w:rPr>
        <w:lastRenderedPageBreak/>
        <w:t>Article 1</w:t>
      </w:r>
      <w:r w:rsidRPr="00D61B80">
        <w:rPr>
          <w:sz w:val="22"/>
          <w:szCs w:val="22"/>
        </w:rPr>
        <w:t xml:space="preserve"> : Le Maire est chargé, pour la durée du présent mandat, et par délégation du Conseil Municipal :</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1° D'arrêter et modifier l'affectation des propriétés communales utilisées par les services publics municipaux ;</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2° De fixer, dans les limites d'un montant de 2500 € par droit unitaire, les tarifs des droits de voirie, de stationnement, de dépôt temporaire sur les voies et autres lieux publics et, d'une manière générale, des droits prévus au profit de la commune qui n'ont pas un caractère fiscal ;</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3° De procéder, dans les limites d'un montant annuel de 900 000.00 €, à la réalisation des emprunts destinés au financement des investissements prévus par le budget, et aux opérations financières utiles à la gestion des emprunts, y compris les opérations de couvertures des risques de taux et de change ainsi que de prendre les décisions mentionnées au III de l'article L 1618-2 et au a de l'article L 2221-5-1, sous réserve des dispositions du c de ce même article, et de passer à cet effet les actes nécessaires.</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4° De prendre toute décision concernant la préparation, la passation, l'exécution et le règlement des marchés et des accords-cadres ainsi que toute décision concernant leurs avenants, lorsque les crédits sont inscrits au budget ;</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5° De décider de la conclusion et de la révision du louage de choses pour une durée n'excédant pas douze ans ;</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6° De passer les contrats d'assurance ainsi que d'accepter les indemnités de sinistre y afférentes ;</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7° De créer les régies comptables nécessaires au fonctionnement des services municipaux ;</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8° De prononcer la délivrance et la reprise des concessions dans les cimetières ;</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9° D'accepter les dons et legs qui ne sont grevés ni de conditions ni de charges ;</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10° De fixer les rémunérations et de régler les frais et honoraires des avocats, notaires,  huissiers de justice et experts ;</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11° De fixer, dans les limites de l'estimation des services fiscaux (domaines), le montant des offres de la commune à notifier aux expropriés et de répondre à leurs demandes ;</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12° De fixer les reprises d'alignement en application d'un document d'urbanisme ;</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13° D'exercer, au nom de la commune, les droits de préemption définis par le code de l'urbanisme, que la commune en soit titulaire ou délégataire;</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14° D'intenter au nom de la commune les actions en justice ou de défendre la commune dans les actions intentées contre elle, tant en demande qu'en défense et devant toutes les juridictions ;</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15° De régler les conséquences dommageables des accidents dans lesquels sont impliqués des véhicules municipaux dans la limite de 10 000 € par sinistre ;</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16° De donner, en application de l'article L 324-1 du code de l'urbanisme, l'avis de la commune préalablement aux opérations menées par un établissement public foncier local ;</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17° De signer la convention prévue par le quatrième alinéa de l'article L 311-4 du code de l'urbanisme précisant les conditions dans lesquelles un constructeur participe au coût d'équipement d'une zone d'aménagement concerté et de signer la convention prévue par le troisième alinéa de l'article L 332-11-2 du même code précisant les conditions dans lesquelles un propriétaire peut verser la participation pour voirie et réseaux ;</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18° De réaliser les lignes de trésorerie sur la base d'un montant maximum fixé à 500 000 € par année civile ;</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19° D'exercer, au nom de la commune, le droit de préemption défini par l'article L 214-1 du code de l'urbanisme dans les conditions suivantes : zone U ;</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20° D'exercer au nom de la commune le droit de priorité défini aux articles L240-1 à L240-3 du code de l'urbanisme ;</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21° De prendre les décisions mentionnées aux articles L. 523-4 et L. 523-5 du code du patrimoine relatives à la réalisation de diagnostics d'archéologie préventive prescrits pour les opérations d'aménagement ou de travaux sur le territoire de la commune.</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22° D'autoriser, au nom de la commune, le renouvellement de l'adhésion aux associations dont elle est membre.</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u w:val="single"/>
        </w:rPr>
        <w:t>Article 2</w:t>
      </w:r>
      <w:r w:rsidRPr="00D61B80">
        <w:rPr>
          <w:sz w:val="22"/>
          <w:szCs w:val="22"/>
        </w:rPr>
        <w:t xml:space="preserve"> : Conformément à l'article L 2122-17 du code général des collectivités territoriales, les compétences déléguées par le Conseil Municipal pourront faire l'objet de l'intervention du 1</w:t>
      </w:r>
      <w:r w:rsidRPr="00D61B80">
        <w:rPr>
          <w:sz w:val="22"/>
          <w:szCs w:val="22"/>
          <w:vertAlign w:val="superscript"/>
        </w:rPr>
        <w:t>er</w:t>
      </w:r>
      <w:r w:rsidRPr="00D61B80">
        <w:rPr>
          <w:sz w:val="22"/>
          <w:szCs w:val="22"/>
        </w:rPr>
        <w:t xml:space="preserve"> Adjoint en cas d'empêchement du Maire.</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u w:val="single"/>
        </w:rPr>
        <w:t>Article 3</w:t>
      </w:r>
      <w:r w:rsidRPr="00D61B80">
        <w:rPr>
          <w:sz w:val="22"/>
          <w:szCs w:val="22"/>
        </w:rPr>
        <w:t xml:space="preserve"> : Le Maire est chargé de l'exécution de la présente délibération.</w:t>
      </w:r>
    </w:p>
    <w:p w:rsidR="006C3B39" w:rsidRPr="00D61B80" w:rsidRDefault="006C3B39" w:rsidP="006C3B39">
      <w:pPr>
        <w:jc w:val="both"/>
        <w:rPr>
          <w:sz w:val="22"/>
          <w:szCs w:val="22"/>
        </w:rPr>
      </w:pPr>
    </w:p>
    <w:p w:rsidR="006C3B39" w:rsidRPr="00D61B80" w:rsidRDefault="006C3B39" w:rsidP="006C3B39">
      <w:pPr>
        <w:jc w:val="both"/>
        <w:rPr>
          <w:sz w:val="22"/>
          <w:szCs w:val="22"/>
        </w:rPr>
      </w:pPr>
    </w:p>
    <w:p w:rsidR="006C3B39" w:rsidRPr="00D61B80" w:rsidRDefault="006C3B39" w:rsidP="00C967BD">
      <w:pPr>
        <w:jc w:val="center"/>
        <w:rPr>
          <w:b/>
          <w:sz w:val="32"/>
          <w:szCs w:val="32"/>
          <w:u w:val="single"/>
        </w:rPr>
      </w:pPr>
      <w:r w:rsidRPr="00D61B80">
        <w:rPr>
          <w:b/>
          <w:sz w:val="32"/>
          <w:szCs w:val="32"/>
          <w:u w:val="single"/>
        </w:rPr>
        <w:t>2014-16 Election des membres des commissions</w:t>
      </w:r>
    </w:p>
    <w:p w:rsidR="006C3B39" w:rsidRPr="00D61B80" w:rsidRDefault="006C3B39" w:rsidP="00D61B80">
      <w:pPr>
        <w:jc w:val="both"/>
        <w:rPr>
          <w:sz w:val="20"/>
          <w:szCs w:val="20"/>
        </w:rPr>
      </w:pPr>
    </w:p>
    <w:p w:rsidR="006C3B39" w:rsidRPr="00D61B80" w:rsidRDefault="006C3B39" w:rsidP="00D61B80">
      <w:pPr>
        <w:jc w:val="both"/>
        <w:rPr>
          <w:sz w:val="22"/>
          <w:szCs w:val="22"/>
        </w:rPr>
      </w:pPr>
      <w:r w:rsidRPr="00D61B80">
        <w:rPr>
          <w:sz w:val="22"/>
          <w:szCs w:val="22"/>
        </w:rPr>
        <w:t>L’Article L 2121-22 du code général des collectivités territoriales permet au Conseil Municipal de constituer des commissions chargés d’étudier et d’instruire les questions soumises ultérieurement au Conseil Municipal.</w:t>
      </w:r>
    </w:p>
    <w:p w:rsidR="006C3B39" w:rsidRPr="00D61B80" w:rsidRDefault="006C3B39" w:rsidP="00D61B80">
      <w:pPr>
        <w:jc w:val="both"/>
        <w:rPr>
          <w:sz w:val="22"/>
          <w:szCs w:val="22"/>
        </w:rPr>
      </w:pPr>
      <w:r w:rsidRPr="00D61B80">
        <w:rPr>
          <w:sz w:val="22"/>
          <w:szCs w:val="22"/>
        </w:rPr>
        <w:t>Le Maire en est Président de droit.</w:t>
      </w:r>
    </w:p>
    <w:p w:rsidR="006C3B39" w:rsidRPr="00D61B80" w:rsidRDefault="006C3B39" w:rsidP="00D61B80">
      <w:pPr>
        <w:jc w:val="both"/>
        <w:rPr>
          <w:sz w:val="22"/>
          <w:szCs w:val="22"/>
        </w:rPr>
      </w:pPr>
      <w:r w:rsidRPr="00D61B80">
        <w:rPr>
          <w:sz w:val="22"/>
          <w:szCs w:val="22"/>
        </w:rPr>
        <w:t>Le Conseil Municipal, à l’unanimité, décide et vote la composition des commissions comme suit :</w:t>
      </w:r>
    </w:p>
    <w:p w:rsidR="006C3B39" w:rsidRPr="00D61B80" w:rsidRDefault="006C3B39" w:rsidP="00D61B80">
      <w:pPr>
        <w:jc w:val="both"/>
        <w:rPr>
          <w:sz w:val="22"/>
          <w:szCs w:val="22"/>
        </w:rPr>
      </w:pPr>
    </w:p>
    <w:p w:rsidR="006C3B39" w:rsidRPr="00D61B80" w:rsidRDefault="006C3B39" w:rsidP="00D61B80">
      <w:pPr>
        <w:jc w:val="both"/>
        <w:rPr>
          <w:sz w:val="22"/>
          <w:szCs w:val="22"/>
          <w:u w:val="single"/>
        </w:rPr>
      </w:pPr>
      <w:r w:rsidRPr="00D61B80">
        <w:rPr>
          <w:sz w:val="22"/>
          <w:szCs w:val="22"/>
          <w:u w:val="single"/>
        </w:rPr>
        <w:t>Commission Information et communication</w:t>
      </w:r>
    </w:p>
    <w:p w:rsidR="006C3B39" w:rsidRPr="00D61B80" w:rsidRDefault="006C3B39" w:rsidP="00D61B80">
      <w:pPr>
        <w:jc w:val="both"/>
        <w:rPr>
          <w:sz w:val="22"/>
          <w:szCs w:val="22"/>
        </w:rPr>
      </w:pPr>
      <w:r w:rsidRPr="00D61B80">
        <w:rPr>
          <w:b/>
          <w:sz w:val="22"/>
          <w:szCs w:val="22"/>
        </w:rPr>
        <w:t>Mme BONEFAES Martine</w:t>
      </w:r>
      <w:r w:rsidRPr="00D61B80">
        <w:rPr>
          <w:sz w:val="22"/>
          <w:szCs w:val="22"/>
        </w:rPr>
        <w:t>, Mme BARBAY Chantal, M. BORIE Christophe, Mme FEVRE Frédérique Mme GRAS Joanna, M. GUIDET Sébastien, Mme LEFEBVRE Laëtitia, Mme VINCENT Lysiane.</w:t>
      </w:r>
    </w:p>
    <w:p w:rsidR="006C3B39" w:rsidRPr="00D61B80" w:rsidRDefault="006C3B39" w:rsidP="00D61B80">
      <w:pPr>
        <w:jc w:val="both"/>
        <w:rPr>
          <w:sz w:val="22"/>
          <w:szCs w:val="22"/>
        </w:rPr>
      </w:pPr>
    </w:p>
    <w:p w:rsidR="006C3B39" w:rsidRPr="00D61B80" w:rsidRDefault="006C3B39" w:rsidP="00D61B80">
      <w:pPr>
        <w:jc w:val="both"/>
        <w:rPr>
          <w:sz w:val="22"/>
          <w:szCs w:val="22"/>
          <w:u w:val="single"/>
        </w:rPr>
      </w:pPr>
      <w:r w:rsidRPr="00D61B80">
        <w:rPr>
          <w:sz w:val="22"/>
          <w:szCs w:val="22"/>
          <w:u w:val="single"/>
        </w:rPr>
        <w:t>Commission Finances</w:t>
      </w:r>
    </w:p>
    <w:p w:rsidR="006C3B39" w:rsidRPr="00D61B80" w:rsidRDefault="006C3B39" w:rsidP="00D61B80">
      <w:pPr>
        <w:jc w:val="both"/>
        <w:rPr>
          <w:sz w:val="22"/>
          <w:szCs w:val="22"/>
        </w:rPr>
      </w:pPr>
      <w:r w:rsidRPr="00D61B80">
        <w:rPr>
          <w:b/>
          <w:sz w:val="22"/>
          <w:szCs w:val="22"/>
        </w:rPr>
        <w:t>M. GATTE Christophe</w:t>
      </w:r>
      <w:r w:rsidRPr="00D61B80">
        <w:rPr>
          <w:sz w:val="22"/>
          <w:szCs w:val="22"/>
        </w:rPr>
        <w:t>, Mme BARBAY Chantal, M. BORIE Christophe, Mme BORIE Delphine, M. GUIDET Sébastien, Mme BOLLE Patricia.</w:t>
      </w:r>
    </w:p>
    <w:p w:rsidR="006C3B39" w:rsidRPr="00D61B80" w:rsidRDefault="006C3B39" w:rsidP="00D61B80">
      <w:pPr>
        <w:jc w:val="both"/>
        <w:rPr>
          <w:sz w:val="22"/>
          <w:szCs w:val="22"/>
        </w:rPr>
      </w:pPr>
    </w:p>
    <w:p w:rsidR="006C3B39" w:rsidRPr="00D61B80" w:rsidRDefault="006C3B39" w:rsidP="00D61B80">
      <w:pPr>
        <w:jc w:val="both"/>
        <w:rPr>
          <w:sz w:val="22"/>
          <w:szCs w:val="22"/>
          <w:u w:val="single"/>
        </w:rPr>
      </w:pPr>
      <w:r w:rsidRPr="00D61B80">
        <w:rPr>
          <w:sz w:val="22"/>
          <w:szCs w:val="22"/>
          <w:u w:val="single"/>
        </w:rPr>
        <w:t>Commission Travaux</w:t>
      </w:r>
    </w:p>
    <w:p w:rsidR="006C3B39" w:rsidRPr="00D61B80" w:rsidRDefault="006C3B39" w:rsidP="00D61B80">
      <w:pPr>
        <w:jc w:val="both"/>
        <w:rPr>
          <w:sz w:val="22"/>
          <w:szCs w:val="22"/>
        </w:rPr>
      </w:pPr>
      <w:r w:rsidRPr="00D61B80">
        <w:rPr>
          <w:b/>
          <w:sz w:val="22"/>
          <w:szCs w:val="22"/>
        </w:rPr>
        <w:t>M. GATTE Christophe</w:t>
      </w:r>
      <w:r w:rsidRPr="00D61B80">
        <w:rPr>
          <w:sz w:val="22"/>
          <w:szCs w:val="22"/>
        </w:rPr>
        <w:t>, M. BORIE Christophe, Mme BORIE Delphine, Mme GRAS Joanna, M. LEFEBVRE Jean-Pierre, Mme LEFEBVRE Laëtitia, M. VAILLANT Claude, M. CHATELAIN Sylvain.</w:t>
      </w:r>
    </w:p>
    <w:p w:rsidR="006C3B39" w:rsidRPr="00D61B80" w:rsidRDefault="006C3B39" w:rsidP="00D61B80">
      <w:pPr>
        <w:jc w:val="both"/>
        <w:rPr>
          <w:sz w:val="22"/>
          <w:szCs w:val="22"/>
        </w:rPr>
      </w:pPr>
    </w:p>
    <w:p w:rsidR="006C3B39" w:rsidRPr="00D61B80" w:rsidRDefault="006C3B39" w:rsidP="00D61B80">
      <w:pPr>
        <w:jc w:val="both"/>
        <w:rPr>
          <w:sz w:val="22"/>
          <w:szCs w:val="22"/>
          <w:u w:val="single"/>
        </w:rPr>
      </w:pPr>
      <w:r w:rsidRPr="00D61B80">
        <w:rPr>
          <w:sz w:val="22"/>
          <w:szCs w:val="22"/>
          <w:u w:val="single"/>
        </w:rPr>
        <w:t>Commission Assainissement</w:t>
      </w:r>
    </w:p>
    <w:p w:rsidR="006C3B39" w:rsidRPr="00D61B80" w:rsidRDefault="006C3B39" w:rsidP="00D61B80">
      <w:pPr>
        <w:jc w:val="both"/>
        <w:rPr>
          <w:sz w:val="22"/>
          <w:szCs w:val="22"/>
        </w:rPr>
      </w:pPr>
      <w:r w:rsidRPr="00D61B80">
        <w:rPr>
          <w:b/>
          <w:sz w:val="22"/>
          <w:szCs w:val="22"/>
        </w:rPr>
        <w:t>M. GATTE Christophe</w:t>
      </w:r>
      <w:r w:rsidRPr="00D61B80">
        <w:rPr>
          <w:sz w:val="22"/>
          <w:szCs w:val="22"/>
        </w:rPr>
        <w:t>, M. BORIE Christophe, Mme FEVRE Frédérique, M. LEFEBVRE Jean-Pierre, M. VAILLANT Claude, Mme BOLLE Patricia.</w:t>
      </w:r>
    </w:p>
    <w:p w:rsidR="006C3B39" w:rsidRPr="00D61B80" w:rsidRDefault="006C3B39" w:rsidP="00D61B80">
      <w:pPr>
        <w:jc w:val="both"/>
        <w:rPr>
          <w:sz w:val="22"/>
          <w:szCs w:val="22"/>
        </w:rPr>
      </w:pPr>
    </w:p>
    <w:p w:rsidR="006C3B39" w:rsidRPr="00D61B80" w:rsidRDefault="006C3B39" w:rsidP="00D61B80">
      <w:pPr>
        <w:jc w:val="both"/>
        <w:rPr>
          <w:sz w:val="22"/>
          <w:szCs w:val="22"/>
          <w:u w:val="single"/>
        </w:rPr>
      </w:pPr>
      <w:r w:rsidRPr="00D61B80">
        <w:rPr>
          <w:sz w:val="22"/>
          <w:szCs w:val="22"/>
          <w:u w:val="single"/>
        </w:rPr>
        <w:t>Commission Cadre de vie, environnement et patrimoine</w:t>
      </w:r>
    </w:p>
    <w:p w:rsidR="006C3B39" w:rsidRPr="00D61B80" w:rsidRDefault="006C3B39" w:rsidP="00D61B80">
      <w:pPr>
        <w:jc w:val="both"/>
        <w:rPr>
          <w:sz w:val="22"/>
          <w:szCs w:val="22"/>
        </w:rPr>
      </w:pPr>
      <w:r w:rsidRPr="00D61B80">
        <w:rPr>
          <w:b/>
          <w:sz w:val="22"/>
          <w:szCs w:val="22"/>
        </w:rPr>
        <w:t>Mme BONEFAES Martine</w:t>
      </w:r>
      <w:r w:rsidRPr="00D61B80">
        <w:rPr>
          <w:sz w:val="22"/>
          <w:szCs w:val="22"/>
        </w:rPr>
        <w:t>, Mme BARBAY Chantal, Mme BORIE Delphine, M. LEFEBVRE Jean-Pierre, Mme LEFEBVRE Laëtitia, M. VAILLANT Claude, Mme VINCENT Lysiane.</w:t>
      </w:r>
    </w:p>
    <w:p w:rsidR="006C3B39" w:rsidRPr="00D61B80" w:rsidRDefault="006C3B39" w:rsidP="00D61B80">
      <w:pPr>
        <w:jc w:val="both"/>
        <w:rPr>
          <w:sz w:val="22"/>
          <w:szCs w:val="22"/>
        </w:rPr>
      </w:pPr>
    </w:p>
    <w:p w:rsidR="006C3B39" w:rsidRPr="00D61B80" w:rsidRDefault="006C3B39" w:rsidP="00D61B80">
      <w:pPr>
        <w:jc w:val="both"/>
        <w:rPr>
          <w:sz w:val="22"/>
          <w:szCs w:val="22"/>
          <w:u w:val="single"/>
        </w:rPr>
      </w:pPr>
      <w:r w:rsidRPr="00D61B80">
        <w:rPr>
          <w:sz w:val="22"/>
          <w:szCs w:val="22"/>
          <w:u w:val="single"/>
        </w:rPr>
        <w:t>Commission Affaires scolaires</w:t>
      </w:r>
    </w:p>
    <w:p w:rsidR="006C3B39" w:rsidRPr="00D61B80" w:rsidRDefault="006C3B39" w:rsidP="00D61B80">
      <w:pPr>
        <w:jc w:val="both"/>
        <w:rPr>
          <w:sz w:val="22"/>
          <w:szCs w:val="22"/>
        </w:rPr>
      </w:pPr>
      <w:r w:rsidRPr="00D61B80">
        <w:rPr>
          <w:b/>
          <w:sz w:val="22"/>
          <w:szCs w:val="22"/>
        </w:rPr>
        <w:t>Mme BONEFAES Martine</w:t>
      </w:r>
      <w:r w:rsidRPr="00D61B80">
        <w:rPr>
          <w:sz w:val="22"/>
          <w:szCs w:val="22"/>
        </w:rPr>
        <w:t>, Mme BORIE Delphine, M. GUIDET Sébastien, Mme LEFEBVRE Laëtitia, M. CHATELAIN Sylvain.</w:t>
      </w:r>
    </w:p>
    <w:p w:rsidR="006C3B39" w:rsidRPr="00D61B80" w:rsidRDefault="006C3B39" w:rsidP="00D61B80">
      <w:pPr>
        <w:jc w:val="both"/>
        <w:rPr>
          <w:sz w:val="22"/>
          <w:szCs w:val="22"/>
        </w:rPr>
      </w:pPr>
    </w:p>
    <w:p w:rsidR="006C3B39" w:rsidRPr="00D61B80" w:rsidRDefault="006C3B39" w:rsidP="00D61B80">
      <w:pPr>
        <w:jc w:val="both"/>
        <w:rPr>
          <w:sz w:val="22"/>
          <w:szCs w:val="22"/>
          <w:u w:val="single"/>
        </w:rPr>
      </w:pPr>
      <w:r w:rsidRPr="00D61B80">
        <w:rPr>
          <w:sz w:val="22"/>
          <w:szCs w:val="22"/>
          <w:u w:val="single"/>
        </w:rPr>
        <w:t>Commission Sécurité</w:t>
      </w:r>
    </w:p>
    <w:p w:rsidR="006C3B39" w:rsidRPr="00D61B80" w:rsidRDefault="006C3B39" w:rsidP="00D61B80">
      <w:pPr>
        <w:jc w:val="both"/>
        <w:rPr>
          <w:sz w:val="22"/>
          <w:szCs w:val="22"/>
        </w:rPr>
      </w:pPr>
      <w:r w:rsidRPr="00D61B80">
        <w:rPr>
          <w:b/>
          <w:sz w:val="22"/>
          <w:szCs w:val="22"/>
        </w:rPr>
        <w:t>M. GATTE Christophe</w:t>
      </w:r>
      <w:r w:rsidRPr="00D61B80">
        <w:rPr>
          <w:sz w:val="22"/>
          <w:szCs w:val="22"/>
        </w:rPr>
        <w:t>, Mme BARBAY Chantal, Mme GRAS Joanna, M. GUIDET Sébastien, M. LEFEBVRE Jean-Pierre, Mme LEFEBVRE Laëtitia, M. VAILLANT Claude, Mme VINCENT Lysiane.</w:t>
      </w:r>
    </w:p>
    <w:p w:rsidR="006C3B39" w:rsidRPr="00D61B80" w:rsidRDefault="006C3B39" w:rsidP="006C3B39">
      <w:pPr>
        <w:jc w:val="center"/>
        <w:rPr>
          <w:b/>
          <w:sz w:val="32"/>
          <w:szCs w:val="32"/>
          <w:u w:val="single"/>
        </w:rPr>
      </w:pPr>
      <w:r w:rsidRPr="00D61B80">
        <w:rPr>
          <w:b/>
          <w:sz w:val="32"/>
          <w:szCs w:val="32"/>
          <w:u w:val="single"/>
        </w:rPr>
        <w:lastRenderedPageBreak/>
        <w:t>2014-17 Election des membres de la commission d'appel d'offre (CAO)</w:t>
      </w:r>
    </w:p>
    <w:p w:rsidR="006C3B39" w:rsidRPr="00D61B80" w:rsidRDefault="006C3B39" w:rsidP="006C3B39"/>
    <w:p w:rsidR="006C3B39" w:rsidRPr="00D61B80" w:rsidRDefault="006C3B39" w:rsidP="006C3B39">
      <w:pPr>
        <w:jc w:val="both"/>
        <w:rPr>
          <w:sz w:val="22"/>
          <w:szCs w:val="22"/>
        </w:rPr>
      </w:pPr>
      <w:r w:rsidRPr="00D61B80">
        <w:rPr>
          <w:sz w:val="22"/>
          <w:szCs w:val="22"/>
        </w:rPr>
        <w:t>Vu les articles 22 et 23 du code des marchés publics,</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Considérant qu'à la suite des élections municipales, il convient de constituer la commission d'appel d'offres et ce pour la durée du mandat.</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Considérant qu'outre le maire, son président, cette commission est composée de 3 membres titulaires élus par le Conseil Municipal en son sein à la représentation proportionnelle au plus fort reste.</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Considérant que l'élection des membres élus de la commission d'appel d'offres doit avoir lieu à bulletin secret et qu'il convient de procéder de même pour l'élection des suppléants en nombre égal à celui des titulaires.</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Le Conseil Municipal décide de procéder à l'élection des trois membres titulaires et des trois membres suppléants de la commission d'appel d'offres, à la représentation proportionnelle au plus fort reste :</w:t>
      </w:r>
    </w:p>
    <w:p w:rsidR="006C3B39" w:rsidRPr="00D61B80" w:rsidRDefault="006C3B39" w:rsidP="006C3B39">
      <w:pPr>
        <w:jc w:val="both"/>
        <w:rPr>
          <w:sz w:val="22"/>
          <w:szCs w:val="22"/>
        </w:rPr>
      </w:pPr>
    </w:p>
    <w:p w:rsidR="006C3B39" w:rsidRPr="00D61B80" w:rsidRDefault="006C3B39" w:rsidP="006C3B39">
      <w:pPr>
        <w:jc w:val="both"/>
        <w:rPr>
          <w:b/>
          <w:sz w:val="22"/>
          <w:szCs w:val="22"/>
          <w:u w:val="single"/>
        </w:rPr>
      </w:pPr>
      <w:r w:rsidRPr="00D61B80">
        <w:rPr>
          <w:b/>
          <w:sz w:val="22"/>
          <w:szCs w:val="22"/>
          <w:u w:val="single"/>
        </w:rPr>
        <w:t>Membres titulaires</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Nombre de votants : 15</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Bulletins blancs ou nuls : 0</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Nombre de suffrages exprimés : 15</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Sièges à pourvoir : 3</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Quotient électoral (suffrages exprimés/sièges à pourvoir) : 5</w:t>
      </w:r>
    </w:p>
    <w:p w:rsidR="006C3B39" w:rsidRPr="00D61B80" w:rsidRDefault="006C3B39" w:rsidP="006C3B39">
      <w:pPr>
        <w:jc w:val="both"/>
        <w:rPr>
          <w:sz w:val="22"/>
          <w:szCs w:val="22"/>
        </w:rPr>
      </w:pPr>
    </w:p>
    <w:tbl>
      <w:tblPr>
        <w:tblStyle w:val="Grilledutableau"/>
        <w:tblW w:w="0" w:type="auto"/>
        <w:tblLook w:val="04A0" w:firstRow="1" w:lastRow="0" w:firstColumn="1" w:lastColumn="0" w:noHBand="0" w:noVBand="1"/>
      </w:tblPr>
      <w:tblGrid>
        <w:gridCol w:w="1551"/>
        <w:gridCol w:w="1562"/>
        <w:gridCol w:w="1557"/>
        <w:gridCol w:w="1562"/>
        <w:gridCol w:w="1557"/>
        <w:gridCol w:w="1499"/>
      </w:tblGrid>
      <w:tr w:rsidR="006C3B39" w:rsidRPr="00D61B80" w:rsidTr="004C4B29">
        <w:tc>
          <w:tcPr>
            <w:tcW w:w="1701" w:type="dxa"/>
            <w:tcBorders>
              <w:top w:val="nil"/>
              <w:left w:val="nil"/>
              <w:bottom w:val="single" w:sz="4" w:space="0" w:color="auto"/>
              <w:right w:val="single" w:sz="4" w:space="0" w:color="auto"/>
            </w:tcBorders>
          </w:tcPr>
          <w:p w:rsidR="006C3B39" w:rsidRPr="00D61B80" w:rsidRDefault="006C3B39" w:rsidP="004C4B29">
            <w:pPr>
              <w:rPr>
                <w:sz w:val="22"/>
                <w:szCs w:val="22"/>
              </w:rPr>
            </w:pPr>
          </w:p>
        </w:tc>
        <w:tc>
          <w:tcPr>
            <w:tcW w:w="1701" w:type="dxa"/>
            <w:tcBorders>
              <w:left w:val="single" w:sz="4" w:space="0" w:color="auto"/>
            </w:tcBorders>
            <w:vAlign w:val="center"/>
          </w:tcPr>
          <w:p w:rsidR="006C3B39" w:rsidRPr="00D61B80" w:rsidRDefault="006C3B39" w:rsidP="004C4B29">
            <w:pPr>
              <w:jc w:val="center"/>
              <w:rPr>
                <w:sz w:val="22"/>
                <w:szCs w:val="22"/>
              </w:rPr>
            </w:pPr>
            <w:r w:rsidRPr="00D61B80">
              <w:rPr>
                <w:sz w:val="22"/>
                <w:szCs w:val="22"/>
              </w:rPr>
              <w:t>Nombre de voix obtenues</w:t>
            </w:r>
          </w:p>
        </w:tc>
        <w:tc>
          <w:tcPr>
            <w:tcW w:w="1701" w:type="dxa"/>
            <w:vAlign w:val="center"/>
          </w:tcPr>
          <w:p w:rsidR="006C3B39" w:rsidRPr="00D61B80" w:rsidRDefault="006C3B39" w:rsidP="004C4B29">
            <w:pPr>
              <w:jc w:val="center"/>
              <w:rPr>
                <w:sz w:val="22"/>
                <w:szCs w:val="22"/>
              </w:rPr>
            </w:pPr>
            <w:r w:rsidRPr="00D61B80">
              <w:rPr>
                <w:sz w:val="22"/>
                <w:szCs w:val="22"/>
              </w:rPr>
              <w:t>Nombre de sièges attribués au quotient</w:t>
            </w:r>
          </w:p>
        </w:tc>
        <w:tc>
          <w:tcPr>
            <w:tcW w:w="1701" w:type="dxa"/>
            <w:vAlign w:val="center"/>
          </w:tcPr>
          <w:p w:rsidR="006C3B39" w:rsidRPr="00D61B80" w:rsidRDefault="006C3B39" w:rsidP="004C4B29">
            <w:pPr>
              <w:jc w:val="center"/>
              <w:rPr>
                <w:sz w:val="22"/>
                <w:szCs w:val="22"/>
              </w:rPr>
            </w:pPr>
            <w:r w:rsidRPr="00D61B80">
              <w:rPr>
                <w:sz w:val="22"/>
                <w:szCs w:val="22"/>
              </w:rPr>
              <w:t>Nombre de voix obtenues inférieur au quotient</w:t>
            </w:r>
          </w:p>
        </w:tc>
        <w:tc>
          <w:tcPr>
            <w:tcW w:w="1701" w:type="dxa"/>
            <w:vAlign w:val="center"/>
          </w:tcPr>
          <w:p w:rsidR="006C3B39" w:rsidRPr="00D61B80" w:rsidRDefault="006C3B39" w:rsidP="004C4B29">
            <w:pPr>
              <w:jc w:val="center"/>
              <w:rPr>
                <w:sz w:val="22"/>
                <w:szCs w:val="22"/>
              </w:rPr>
            </w:pPr>
            <w:r w:rsidRPr="00D61B80">
              <w:rPr>
                <w:sz w:val="22"/>
                <w:szCs w:val="22"/>
              </w:rPr>
              <w:t>Nombre de sièges attribués au plus fort reste</w:t>
            </w:r>
          </w:p>
        </w:tc>
        <w:tc>
          <w:tcPr>
            <w:tcW w:w="1701" w:type="dxa"/>
            <w:vAlign w:val="center"/>
          </w:tcPr>
          <w:p w:rsidR="006C3B39" w:rsidRPr="00D61B80" w:rsidRDefault="006C3B39" w:rsidP="004C4B29">
            <w:pPr>
              <w:jc w:val="center"/>
              <w:rPr>
                <w:sz w:val="22"/>
                <w:szCs w:val="22"/>
              </w:rPr>
            </w:pPr>
            <w:r w:rsidRPr="00D61B80">
              <w:rPr>
                <w:sz w:val="22"/>
                <w:szCs w:val="22"/>
              </w:rPr>
              <w:t>Total</w:t>
            </w:r>
          </w:p>
        </w:tc>
      </w:tr>
      <w:tr w:rsidR="006C3B39" w:rsidRPr="00D61B80" w:rsidTr="004C4B29">
        <w:tc>
          <w:tcPr>
            <w:tcW w:w="1701" w:type="dxa"/>
            <w:tcBorders>
              <w:top w:val="single" w:sz="4" w:space="0" w:color="auto"/>
            </w:tcBorders>
          </w:tcPr>
          <w:p w:rsidR="006C3B39" w:rsidRPr="00D61B80" w:rsidRDefault="006C3B39" w:rsidP="004C4B29">
            <w:pPr>
              <w:rPr>
                <w:sz w:val="22"/>
                <w:szCs w:val="22"/>
              </w:rPr>
            </w:pPr>
            <w:r w:rsidRPr="00D61B80">
              <w:rPr>
                <w:sz w:val="22"/>
                <w:szCs w:val="22"/>
              </w:rPr>
              <w:t>Liste GATTE</w:t>
            </w:r>
          </w:p>
        </w:tc>
        <w:tc>
          <w:tcPr>
            <w:tcW w:w="1701" w:type="dxa"/>
            <w:vAlign w:val="center"/>
          </w:tcPr>
          <w:p w:rsidR="006C3B39" w:rsidRPr="00D61B80" w:rsidRDefault="006C3B39" w:rsidP="004C4B29">
            <w:pPr>
              <w:jc w:val="center"/>
              <w:rPr>
                <w:sz w:val="22"/>
                <w:szCs w:val="22"/>
              </w:rPr>
            </w:pPr>
            <w:r w:rsidRPr="00D61B80">
              <w:rPr>
                <w:sz w:val="22"/>
                <w:szCs w:val="22"/>
              </w:rPr>
              <w:t>15</w:t>
            </w:r>
          </w:p>
        </w:tc>
        <w:tc>
          <w:tcPr>
            <w:tcW w:w="1701" w:type="dxa"/>
            <w:shd w:val="clear" w:color="auto" w:fill="D9D9D9" w:themeFill="background1" w:themeFillShade="D9"/>
            <w:vAlign w:val="center"/>
          </w:tcPr>
          <w:p w:rsidR="006C3B39" w:rsidRPr="00D61B80" w:rsidRDefault="006C3B39" w:rsidP="004C4B29">
            <w:pPr>
              <w:jc w:val="center"/>
              <w:rPr>
                <w:sz w:val="22"/>
                <w:szCs w:val="22"/>
              </w:rPr>
            </w:pPr>
            <w:r w:rsidRPr="00D61B80">
              <w:rPr>
                <w:sz w:val="22"/>
                <w:szCs w:val="22"/>
              </w:rPr>
              <w:t>3</w:t>
            </w:r>
          </w:p>
        </w:tc>
        <w:tc>
          <w:tcPr>
            <w:tcW w:w="1701" w:type="dxa"/>
            <w:vAlign w:val="center"/>
          </w:tcPr>
          <w:p w:rsidR="006C3B39" w:rsidRPr="00D61B80" w:rsidRDefault="006C3B39" w:rsidP="004C4B29">
            <w:pPr>
              <w:jc w:val="center"/>
              <w:rPr>
                <w:sz w:val="22"/>
                <w:szCs w:val="22"/>
              </w:rPr>
            </w:pPr>
            <w:r w:rsidRPr="00D61B80">
              <w:rPr>
                <w:sz w:val="22"/>
                <w:szCs w:val="22"/>
              </w:rPr>
              <w:t>0</w:t>
            </w:r>
          </w:p>
        </w:tc>
        <w:tc>
          <w:tcPr>
            <w:tcW w:w="1701" w:type="dxa"/>
            <w:shd w:val="clear" w:color="auto" w:fill="D9D9D9" w:themeFill="background1" w:themeFillShade="D9"/>
            <w:vAlign w:val="center"/>
          </w:tcPr>
          <w:p w:rsidR="006C3B39" w:rsidRPr="00D61B80" w:rsidRDefault="006C3B39" w:rsidP="004C4B29">
            <w:pPr>
              <w:jc w:val="center"/>
              <w:rPr>
                <w:sz w:val="22"/>
                <w:szCs w:val="22"/>
              </w:rPr>
            </w:pPr>
            <w:r w:rsidRPr="00D61B80">
              <w:rPr>
                <w:sz w:val="22"/>
                <w:szCs w:val="22"/>
              </w:rPr>
              <w:t>0</w:t>
            </w:r>
          </w:p>
        </w:tc>
        <w:tc>
          <w:tcPr>
            <w:tcW w:w="1701" w:type="dxa"/>
            <w:shd w:val="clear" w:color="auto" w:fill="D9D9D9" w:themeFill="background1" w:themeFillShade="D9"/>
            <w:vAlign w:val="center"/>
          </w:tcPr>
          <w:p w:rsidR="006C3B39" w:rsidRPr="00D61B80" w:rsidRDefault="006C3B39" w:rsidP="004C4B29">
            <w:pPr>
              <w:jc w:val="center"/>
              <w:rPr>
                <w:sz w:val="22"/>
                <w:szCs w:val="22"/>
              </w:rPr>
            </w:pPr>
            <w:r w:rsidRPr="00D61B80">
              <w:rPr>
                <w:sz w:val="22"/>
                <w:szCs w:val="22"/>
              </w:rPr>
              <w:t>3</w:t>
            </w:r>
          </w:p>
        </w:tc>
      </w:tr>
    </w:tbl>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Proclame élus les membres titulaires suivants :</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M. GATTE Christophe, Mme GRAS Joanna, Mme BORIE Delphine.</w:t>
      </w:r>
    </w:p>
    <w:p w:rsidR="006C3B39" w:rsidRPr="00D61B80" w:rsidRDefault="006C3B39" w:rsidP="006C3B39">
      <w:pPr>
        <w:jc w:val="both"/>
        <w:rPr>
          <w:sz w:val="22"/>
          <w:szCs w:val="22"/>
        </w:rPr>
      </w:pPr>
    </w:p>
    <w:p w:rsidR="006C3B39" w:rsidRPr="00D61B80" w:rsidRDefault="006C3B39" w:rsidP="006C3B39">
      <w:pPr>
        <w:jc w:val="both"/>
        <w:rPr>
          <w:b/>
          <w:sz w:val="22"/>
          <w:szCs w:val="22"/>
          <w:u w:val="single"/>
        </w:rPr>
      </w:pPr>
      <w:r w:rsidRPr="00D61B80">
        <w:rPr>
          <w:b/>
          <w:sz w:val="22"/>
          <w:szCs w:val="22"/>
          <w:u w:val="single"/>
        </w:rPr>
        <w:t>Membres suppléants</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Nombre de votants : 15</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Bulletins blancs ou nuls : 0</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Nombre de suffrages exprimés : 15</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Sièges à pourvoir : 3</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Quotient électoral (suffrages exprimés/sièges à pourvoir) : 5</w:t>
      </w:r>
    </w:p>
    <w:p w:rsidR="006C3B39" w:rsidRPr="00D61B80" w:rsidRDefault="006C3B39" w:rsidP="006C3B39">
      <w:pPr>
        <w:ind w:left="214"/>
        <w:rPr>
          <w:sz w:val="22"/>
          <w:szCs w:val="22"/>
        </w:rPr>
      </w:pPr>
    </w:p>
    <w:tbl>
      <w:tblPr>
        <w:tblStyle w:val="Grilledutableau"/>
        <w:tblW w:w="0" w:type="auto"/>
        <w:tblLook w:val="04A0" w:firstRow="1" w:lastRow="0" w:firstColumn="1" w:lastColumn="0" w:noHBand="0" w:noVBand="1"/>
      </w:tblPr>
      <w:tblGrid>
        <w:gridCol w:w="1567"/>
        <w:gridCol w:w="1559"/>
        <w:gridCol w:w="1554"/>
        <w:gridCol w:w="1559"/>
        <w:gridCol w:w="1554"/>
        <w:gridCol w:w="1495"/>
      </w:tblGrid>
      <w:tr w:rsidR="006C3B39" w:rsidRPr="00D61B80" w:rsidTr="004C4B29">
        <w:tc>
          <w:tcPr>
            <w:tcW w:w="1701" w:type="dxa"/>
            <w:tcBorders>
              <w:top w:val="nil"/>
              <w:left w:val="nil"/>
              <w:bottom w:val="single" w:sz="4" w:space="0" w:color="auto"/>
              <w:right w:val="single" w:sz="4" w:space="0" w:color="auto"/>
            </w:tcBorders>
          </w:tcPr>
          <w:p w:rsidR="006C3B39" w:rsidRPr="00D61B80" w:rsidRDefault="006C3B39" w:rsidP="004C4B29">
            <w:pPr>
              <w:rPr>
                <w:sz w:val="22"/>
                <w:szCs w:val="22"/>
              </w:rPr>
            </w:pPr>
          </w:p>
        </w:tc>
        <w:tc>
          <w:tcPr>
            <w:tcW w:w="1701" w:type="dxa"/>
            <w:tcBorders>
              <w:left w:val="single" w:sz="4" w:space="0" w:color="auto"/>
            </w:tcBorders>
            <w:vAlign w:val="center"/>
          </w:tcPr>
          <w:p w:rsidR="006C3B39" w:rsidRPr="00D61B80" w:rsidRDefault="006C3B39" w:rsidP="004C4B29">
            <w:pPr>
              <w:jc w:val="center"/>
              <w:rPr>
                <w:sz w:val="22"/>
                <w:szCs w:val="22"/>
              </w:rPr>
            </w:pPr>
            <w:r w:rsidRPr="00D61B80">
              <w:rPr>
                <w:sz w:val="22"/>
                <w:szCs w:val="22"/>
              </w:rPr>
              <w:t>Nombre de voix obtenues</w:t>
            </w:r>
          </w:p>
        </w:tc>
        <w:tc>
          <w:tcPr>
            <w:tcW w:w="1701" w:type="dxa"/>
            <w:vAlign w:val="center"/>
          </w:tcPr>
          <w:p w:rsidR="006C3B39" w:rsidRPr="00D61B80" w:rsidRDefault="006C3B39" w:rsidP="004C4B29">
            <w:pPr>
              <w:jc w:val="center"/>
              <w:rPr>
                <w:sz w:val="22"/>
                <w:szCs w:val="22"/>
              </w:rPr>
            </w:pPr>
            <w:r w:rsidRPr="00D61B80">
              <w:rPr>
                <w:sz w:val="22"/>
                <w:szCs w:val="22"/>
              </w:rPr>
              <w:t>Nombre de sièges attribués au quotient</w:t>
            </w:r>
          </w:p>
        </w:tc>
        <w:tc>
          <w:tcPr>
            <w:tcW w:w="1701" w:type="dxa"/>
            <w:vAlign w:val="center"/>
          </w:tcPr>
          <w:p w:rsidR="006C3B39" w:rsidRPr="00D61B80" w:rsidRDefault="006C3B39" w:rsidP="004C4B29">
            <w:pPr>
              <w:jc w:val="center"/>
              <w:rPr>
                <w:sz w:val="22"/>
                <w:szCs w:val="22"/>
              </w:rPr>
            </w:pPr>
            <w:r w:rsidRPr="00D61B80">
              <w:rPr>
                <w:sz w:val="22"/>
                <w:szCs w:val="22"/>
              </w:rPr>
              <w:t>Nombre de voix obtenues inférieur au quotient</w:t>
            </w:r>
          </w:p>
        </w:tc>
        <w:tc>
          <w:tcPr>
            <w:tcW w:w="1701" w:type="dxa"/>
            <w:vAlign w:val="center"/>
          </w:tcPr>
          <w:p w:rsidR="006C3B39" w:rsidRPr="00D61B80" w:rsidRDefault="006C3B39" w:rsidP="004C4B29">
            <w:pPr>
              <w:jc w:val="center"/>
              <w:rPr>
                <w:sz w:val="22"/>
                <w:szCs w:val="22"/>
              </w:rPr>
            </w:pPr>
            <w:r w:rsidRPr="00D61B80">
              <w:rPr>
                <w:sz w:val="22"/>
                <w:szCs w:val="22"/>
              </w:rPr>
              <w:t>Nombre de sièges attribués au plus fort reste</w:t>
            </w:r>
          </w:p>
        </w:tc>
        <w:tc>
          <w:tcPr>
            <w:tcW w:w="1701" w:type="dxa"/>
            <w:vAlign w:val="center"/>
          </w:tcPr>
          <w:p w:rsidR="006C3B39" w:rsidRPr="00D61B80" w:rsidRDefault="006C3B39" w:rsidP="004C4B29">
            <w:pPr>
              <w:jc w:val="center"/>
              <w:rPr>
                <w:sz w:val="22"/>
                <w:szCs w:val="22"/>
              </w:rPr>
            </w:pPr>
            <w:r w:rsidRPr="00D61B80">
              <w:rPr>
                <w:sz w:val="22"/>
                <w:szCs w:val="22"/>
              </w:rPr>
              <w:t>Total</w:t>
            </w:r>
          </w:p>
        </w:tc>
      </w:tr>
      <w:tr w:rsidR="006C3B39" w:rsidRPr="00D61B80" w:rsidTr="004C4B29">
        <w:tc>
          <w:tcPr>
            <w:tcW w:w="1701" w:type="dxa"/>
            <w:tcBorders>
              <w:top w:val="single" w:sz="4" w:space="0" w:color="auto"/>
            </w:tcBorders>
          </w:tcPr>
          <w:p w:rsidR="006C3B39" w:rsidRPr="00D61B80" w:rsidRDefault="006C3B39" w:rsidP="004C4B29">
            <w:pPr>
              <w:rPr>
                <w:sz w:val="22"/>
                <w:szCs w:val="22"/>
              </w:rPr>
            </w:pPr>
            <w:r w:rsidRPr="00D61B80">
              <w:rPr>
                <w:sz w:val="22"/>
                <w:szCs w:val="22"/>
              </w:rPr>
              <w:t>Liste GUIDET</w:t>
            </w:r>
          </w:p>
        </w:tc>
        <w:tc>
          <w:tcPr>
            <w:tcW w:w="1701" w:type="dxa"/>
          </w:tcPr>
          <w:p w:rsidR="006C3B39" w:rsidRPr="00D61B80" w:rsidRDefault="006C3B39" w:rsidP="004C4B29">
            <w:pPr>
              <w:jc w:val="center"/>
              <w:rPr>
                <w:sz w:val="22"/>
                <w:szCs w:val="22"/>
              </w:rPr>
            </w:pPr>
            <w:r w:rsidRPr="00D61B80">
              <w:rPr>
                <w:sz w:val="22"/>
                <w:szCs w:val="22"/>
              </w:rPr>
              <w:t>15</w:t>
            </w:r>
          </w:p>
        </w:tc>
        <w:tc>
          <w:tcPr>
            <w:tcW w:w="1701" w:type="dxa"/>
            <w:shd w:val="clear" w:color="auto" w:fill="D9D9D9" w:themeFill="background1" w:themeFillShade="D9"/>
          </w:tcPr>
          <w:p w:rsidR="006C3B39" w:rsidRPr="00D61B80" w:rsidRDefault="006C3B39" w:rsidP="004C4B29">
            <w:pPr>
              <w:jc w:val="center"/>
              <w:rPr>
                <w:sz w:val="22"/>
                <w:szCs w:val="22"/>
              </w:rPr>
            </w:pPr>
            <w:r w:rsidRPr="00D61B80">
              <w:rPr>
                <w:sz w:val="22"/>
                <w:szCs w:val="22"/>
              </w:rPr>
              <w:t>3</w:t>
            </w:r>
          </w:p>
        </w:tc>
        <w:tc>
          <w:tcPr>
            <w:tcW w:w="1701" w:type="dxa"/>
          </w:tcPr>
          <w:p w:rsidR="006C3B39" w:rsidRPr="00D61B80" w:rsidRDefault="006C3B39" w:rsidP="004C4B29">
            <w:pPr>
              <w:jc w:val="center"/>
              <w:rPr>
                <w:sz w:val="22"/>
                <w:szCs w:val="22"/>
              </w:rPr>
            </w:pPr>
            <w:r w:rsidRPr="00D61B80">
              <w:rPr>
                <w:sz w:val="22"/>
                <w:szCs w:val="22"/>
              </w:rPr>
              <w:t>0</w:t>
            </w:r>
          </w:p>
        </w:tc>
        <w:tc>
          <w:tcPr>
            <w:tcW w:w="1701" w:type="dxa"/>
            <w:shd w:val="clear" w:color="auto" w:fill="D9D9D9" w:themeFill="background1" w:themeFillShade="D9"/>
          </w:tcPr>
          <w:p w:rsidR="006C3B39" w:rsidRPr="00D61B80" w:rsidRDefault="006C3B39" w:rsidP="004C4B29">
            <w:pPr>
              <w:jc w:val="center"/>
              <w:rPr>
                <w:sz w:val="22"/>
                <w:szCs w:val="22"/>
              </w:rPr>
            </w:pPr>
            <w:r w:rsidRPr="00D61B80">
              <w:rPr>
                <w:sz w:val="22"/>
                <w:szCs w:val="22"/>
              </w:rPr>
              <w:t>0</w:t>
            </w:r>
          </w:p>
        </w:tc>
        <w:tc>
          <w:tcPr>
            <w:tcW w:w="1701" w:type="dxa"/>
            <w:shd w:val="clear" w:color="auto" w:fill="D9D9D9" w:themeFill="background1" w:themeFillShade="D9"/>
          </w:tcPr>
          <w:p w:rsidR="006C3B39" w:rsidRPr="00D61B80" w:rsidRDefault="006C3B39" w:rsidP="004C4B29">
            <w:pPr>
              <w:jc w:val="center"/>
              <w:rPr>
                <w:sz w:val="22"/>
                <w:szCs w:val="22"/>
              </w:rPr>
            </w:pPr>
            <w:r w:rsidRPr="00D61B80">
              <w:rPr>
                <w:sz w:val="22"/>
                <w:szCs w:val="22"/>
              </w:rPr>
              <w:t>3</w:t>
            </w:r>
          </w:p>
        </w:tc>
      </w:tr>
    </w:tbl>
    <w:p w:rsidR="006C3B39" w:rsidRPr="00D61B80" w:rsidRDefault="006C3B39" w:rsidP="006C3B39">
      <w:pPr>
        <w:ind w:left="214"/>
        <w:rPr>
          <w:sz w:val="22"/>
          <w:szCs w:val="22"/>
        </w:rPr>
      </w:pPr>
    </w:p>
    <w:p w:rsidR="006C3B39" w:rsidRPr="00D61B80" w:rsidRDefault="006C3B39" w:rsidP="00D61B80">
      <w:pPr>
        <w:jc w:val="both"/>
        <w:rPr>
          <w:sz w:val="22"/>
          <w:szCs w:val="22"/>
        </w:rPr>
      </w:pPr>
      <w:r w:rsidRPr="00D61B80">
        <w:rPr>
          <w:sz w:val="22"/>
          <w:szCs w:val="22"/>
        </w:rPr>
        <w:lastRenderedPageBreak/>
        <w:t>Proclame élus les membres suppléants suivants :</w:t>
      </w:r>
    </w:p>
    <w:p w:rsidR="006C3B39" w:rsidRPr="00D61B80" w:rsidRDefault="006C3B39" w:rsidP="00D61B80">
      <w:pPr>
        <w:jc w:val="both"/>
        <w:rPr>
          <w:sz w:val="22"/>
          <w:szCs w:val="22"/>
        </w:rPr>
      </w:pPr>
    </w:p>
    <w:p w:rsidR="006C3B39" w:rsidRPr="00D61B80" w:rsidRDefault="006C3B39" w:rsidP="00D61B80">
      <w:pPr>
        <w:jc w:val="both"/>
        <w:rPr>
          <w:sz w:val="22"/>
          <w:szCs w:val="22"/>
        </w:rPr>
      </w:pPr>
      <w:r w:rsidRPr="00D61B80">
        <w:rPr>
          <w:sz w:val="22"/>
          <w:szCs w:val="22"/>
        </w:rPr>
        <w:t>M. GUIDET Sébastien, Mme FEVRE Frédérique, Mme BOLLE Patricia.</w:t>
      </w:r>
    </w:p>
    <w:p w:rsidR="006C3B39" w:rsidRPr="00D61B80" w:rsidRDefault="006C3B39" w:rsidP="00D61B80">
      <w:pPr>
        <w:jc w:val="both"/>
        <w:rPr>
          <w:sz w:val="22"/>
          <w:szCs w:val="22"/>
        </w:rPr>
      </w:pPr>
    </w:p>
    <w:p w:rsidR="006C3B39" w:rsidRPr="00D61B80" w:rsidRDefault="006C3B39" w:rsidP="006C3B39">
      <w:pPr>
        <w:jc w:val="both"/>
        <w:rPr>
          <w:sz w:val="22"/>
          <w:szCs w:val="22"/>
        </w:rPr>
      </w:pPr>
    </w:p>
    <w:p w:rsidR="006C3B39" w:rsidRPr="00D61B80" w:rsidRDefault="006C3B39" w:rsidP="006C3B39">
      <w:pPr>
        <w:jc w:val="center"/>
        <w:rPr>
          <w:b/>
          <w:sz w:val="32"/>
          <w:szCs w:val="32"/>
          <w:u w:val="single"/>
        </w:rPr>
      </w:pPr>
      <w:r w:rsidRPr="00D61B80">
        <w:rPr>
          <w:b/>
          <w:sz w:val="32"/>
          <w:szCs w:val="32"/>
          <w:u w:val="single"/>
        </w:rPr>
        <w:t>2014-18 Détermination du nombre de membres du CCAS</w:t>
      </w:r>
    </w:p>
    <w:p w:rsidR="006C3B39" w:rsidRPr="00D61B80" w:rsidRDefault="006C3B39" w:rsidP="006C3B39"/>
    <w:p w:rsidR="006C3B39" w:rsidRPr="00D61B80" w:rsidRDefault="006C3B39" w:rsidP="006C3B39">
      <w:pPr>
        <w:jc w:val="both"/>
        <w:rPr>
          <w:sz w:val="22"/>
          <w:szCs w:val="22"/>
        </w:rPr>
      </w:pPr>
      <w:r w:rsidRPr="00D61B80">
        <w:rPr>
          <w:sz w:val="22"/>
          <w:szCs w:val="22"/>
        </w:rPr>
        <w:t>Le Maire expose au Conseil Municipal qu'en application de l'article R 123-7 du code de l'action sociale et des familles, le nombre des membres du conseil d'administration du centre communal d'action sociale (CCAS) est fixé par le Conseil Municipal. Il précise que leur nombre ne peut pas être supérieur à 16, qu'il ne peut être inférieur à 8 et qu'il doit être pair puisqu'une moitié des membres est désignée par le Conseil Municipal et l'autre moitié par le Maire.</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Après en avoir délibéré, le Conseil Municipal décide à l'unanimité de fixer à 8 le nombre des membres du conseil d'administration, étant entendu qu'une moitié sera désignée par le Conseil Municipal et l'autre moitié par le Maire.</w:t>
      </w:r>
    </w:p>
    <w:p w:rsidR="006C3B39" w:rsidRPr="00D61B80" w:rsidRDefault="006C3B39" w:rsidP="006C3B39">
      <w:pPr>
        <w:jc w:val="both"/>
        <w:rPr>
          <w:sz w:val="22"/>
          <w:szCs w:val="22"/>
        </w:rPr>
      </w:pPr>
    </w:p>
    <w:p w:rsidR="006C3B39" w:rsidRPr="00D61B80" w:rsidRDefault="006C3B39" w:rsidP="006C3B39">
      <w:pPr>
        <w:jc w:val="both"/>
        <w:rPr>
          <w:sz w:val="22"/>
          <w:szCs w:val="22"/>
        </w:rPr>
      </w:pPr>
    </w:p>
    <w:p w:rsidR="006C3B39" w:rsidRPr="00D61B80" w:rsidRDefault="006C3B39" w:rsidP="006C3B39">
      <w:pPr>
        <w:jc w:val="center"/>
        <w:rPr>
          <w:b/>
          <w:sz w:val="32"/>
          <w:szCs w:val="32"/>
          <w:u w:val="single"/>
        </w:rPr>
      </w:pPr>
      <w:r w:rsidRPr="00D61B80">
        <w:rPr>
          <w:b/>
          <w:sz w:val="32"/>
          <w:szCs w:val="32"/>
          <w:u w:val="single"/>
        </w:rPr>
        <w:t>2014-19 Elections des membres du CCAS</w:t>
      </w:r>
    </w:p>
    <w:p w:rsidR="006C3B39" w:rsidRPr="00D61B80" w:rsidRDefault="006C3B39" w:rsidP="006C3B39"/>
    <w:p w:rsidR="006C3B39" w:rsidRPr="00D61B80" w:rsidRDefault="006C3B39" w:rsidP="006C3B39">
      <w:pPr>
        <w:jc w:val="both"/>
        <w:rPr>
          <w:sz w:val="22"/>
          <w:szCs w:val="22"/>
        </w:rPr>
      </w:pPr>
      <w:r w:rsidRPr="00D61B80">
        <w:rPr>
          <w:sz w:val="22"/>
          <w:szCs w:val="22"/>
        </w:rPr>
        <w:t>En application des articles R 123-7 et suivants du code de l'action sociale et des familles, le Maire expose que la moitié des membres du conseil d'administration du CCAS sont élus par le Conseil Municipal au scrutin de liste, à la représentation proportionnelle au plus fort reste, sans panachage, ni vote préférentiel. Chaque conseiller municipal ou groupe de conseillers municipaux peut présenter une liste, même incomplète. Les sièges sont attribués d'après l'ordre de présentation des candidats sur chaque liste.</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Il précise qu'il est attribué à chaque liste autant de sièges que le nombre de voix recueillies par elle contient un nombre entier de fois le quotient électoral, celui-ci étant obtenu en divisant le nombre des suffrages exprimés par celui des sièges à pourvoir.</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Si tous les sièges ne sont pas pourvus, les sièges restants sont donnés aux listes ayant obtenu les plus grands restes, le reste étant le nombre des suffrages non utilisés pour l'attribution des sièges au quotient. Lorsqu'une liste a obtenu un nombre de voix inférieur au quotient, ce nombre de voix tient lieu de reste. Si plusieurs listes ont le même reste, le ou les sièges restant à pourvoir reviennent à la liste ou aux listes qui ont obtenu le plus grand nombre de suffrages. En cas d'égalité de suffrages, le siège revient au candidat le plus âgé.</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Enfin, si le nombre de candidats figurant sur une liste est inférieur au nombre de sièges qui reviennent à cette liste, le ou les sièges non pourvus le sont par les autres listes.</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 xml:space="preserve">Le maire rappelle qu'il est président de droit du CCAS et qu'il ne peut être élu sur une liste. </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La délibération du Conseil Municipal en date du 15 avril 2014 a décidé de fixer à 4, le nombre de membres élus par le Conseil Municipal au conseil d'administration du CCAS.</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 xml:space="preserve">Après avoir entendu cet exposé, le Conseil Municipal procède à l'élection de ses représentants au conseil d'administration. Les listes de candidats suivantes ont été présentées par des conseillers municipaux : </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Liste GATTE composée de M. GATTE Christophe, Mme BORIE Delphine, Mme LEFEBVRE Laëtitia et Mme BARBAY Chantal.</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Le dépouillement du vote, qui s'est déroulé au scrutin secret, a donné les résultats suivants :</w:t>
      </w:r>
    </w:p>
    <w:p w:rsidR="006C3B39" w:rsidRPr="00D61B80" w:rsidRDefault="006C3B39" w:rsidP="006C3B39">
      <w:pPr>
        <w:jc w:val="both"/>
        <w:rPr>
          <w:sz w:val="22"/>
          <w:szCs w:val="22"/>
        </w:rPr>
      </w:pPr>
      <w:r w:rsidRPr="00D61B80">
        <w:rPr>
          <w:sz w:val="22"/>
          <w:szCs w:val="22"/>
        </w:rPr>
        <w:t>Nombre de bulletins trouvés dans l'urne : 15</w:t>
      </w:r>
    </w:p>
    <w:p w:rsidR="006C3B39" w:rsidRPr="00D61B80" w:rsidRDefault="006C3B39" w:rsidP="006C3B39">
      <w:pPr>
        <w:jc w:val="both"/>
        <w:rPr>
          <w:sz w:val="22"/>
          <w:szCs w:val="22"/>
        </w:rPr>
      </w:pPr>
      <w:r w:rsidRPr="00D61B80">
        <w:rPr>
          <w:sz w:val="22"/>
          <w:szCs w:val="22"/>
        </w:rPr>
        <w:t xml:space="preserve">À déduire </w:t>
      </w:r>
      <w:r w:rsidRPr="00D61B80">
        <w:rPr>
          <w:rStyle w:val="Accentuation"/>
          <w:sz w:val="22"/>
          <w:szCs w:val="22"/>
        </w:rPr>
        <w:t>(bulletins blancs)</w:t>
      </w:r>
      <w:r w:rsidRPr="00D61B80">
        <w:rPr>
          <w:sz w:val="22"/>
          <w:szCs w:val="22"/>
        </w:rPr>
        <w:t> : 0</w:t>
      </w:r>
    </w:p>
    <w:p w:rsidR="006C3B39" w:rsidRPr="00D61B80" w:rsidRDefault="006C3B39" w:rsidP="006C3B39">
      <w:pPr>
        <w:jc w:val="both"/>
        <w:rPr>
          <w:sz w:val="22"/>
          <w:szCs w:val="22"/>
        </w:rPr>
      </w:pPr>
      <w:r w:rsidRPr="00D61B80">
        <w:rPr>
          <w:sz w:val="22"/>
          <w:szCs w:val="22"/>
        </w:rPr>
        <w:t>Nombre de suffrages exprimés : 15</w:t>
      </w:r>
    </w:p>
    <w:p w:rsidR="006C3B39" w:rsidRPr="00D61B80" w:rsidRDefault="006C3B39" w:rsidP="006C3B39">
      <w:pPr>
        <w:jc w:val="both"/>
        <w:rPr>
          <w:sz w:val="22"/>
          <w:szCs w:val="22"/>
        </w:rPr>
      </w:pPr>
      <w:r w:rsidRPr="00D61B80">
        <w:rPr>
          <w:sz w:val="22"/>
          <w:szCs w:val="22"/>
        </w:rPr>
        <w:t>Quotient électoral : nombre de suffrages exprimés/nombre de sièges à pourvoir = 3.75</w:t>
      </w:r>
    </w:p>
    <w:p w:rsidR="006C3B39" w:rsidRDefault="006C3B39" w:rsidP="006C3B39">
      <w:pPr>
        <w:jc w:val="both"/>
        <w:rPr>
          <w:sz w:val="22"/>
          <w:szCs w:val="22"/>
        </w:rPr>
      </w:pPr>
      <w:r w:rsidRPr="00D61B80">
        <w:rPr>
          <w:sz w:val="22"/>
          <w:szCs w:val="22"/>
        </w:rPr>
        <w:lastRenderedPageBreak/>
        <w:t>Ont obtenu :</w:t>
      </w:r>
    </w:p>
    <w:p w:rsidR="00C967BD" w:rsidRPr="00D61B80" w:rsidRDefault="00C967BD" w:rsidP="006C3B39">
      <w:pPr>
        <w:jc w:val="both"/>
        <w:rPr>
          <w:sz w:val="22"/>
          <w:szCs w:val="22"/>
        </w:rPr>
      </w:pPr>
    </w:p>
    <w:tbl>
      <w:tblPr>
        <w:tblStyle w:val="Grilledutableau"/>
        <w:tblW w:w="0" w:type="auto"/>
        <w:tblLook w:val="04A0" w:firstRow="1" w:lastRow="0" w:firstColumn="1" w:lastColumn="0" w:noHBand="0" w:noVBand="1"/>
      </w:tblPr>
      <w:tblGrid>
        <w:gridCol w:w="1551"/>
        <w:gridCol w:w="1562"/>
        <w:gridCol w:w="1557"/>
        <w:gridCol w:w="1562"/>
        <w:gridCol w:w="1557"/>
        <w:gridCol w:w="1499"/>
      </w:tblGrid>
      <w:tr w:rsidR="006C3B39" w:rsidRPr="00D61B80" w:rsidTr="004C4B29">
        <w:tc>
          <w:tcPr>
            <w:tcW w:w="1701" w:type="dxa"/>
            <w:tcBorders>
              <w:top w:val="nil"/>
              <w:left w:val="nil"/>
              <w:bottom w:val="single" w:sz="4" w:space="0" w:color="auto"/>
              <w:right w:val="single" w:sz="4" w:space="0" w:color="auto"/>
            </w:tcBorders>
          </w:tcPr>
          <w:p w:rsidR="006C3B39" w:rsidRPr="00D61B80" w:rsidRDefault="006C3B39" w:rsidP="004C4B29">
            <w:pPr>
              <w:rPr>
                <w:sz w:val="22"/>
                <w:szCs w:val="22"/>
              </w:rPr>
            </w:pPr>
          </w:p>
        </w:tc>
        <w:tc>
          <w:tcPr>
            <w:tcW w:w="1701" w:type="dxa"/>
            <w:tcBorders>
              <w:left w:val="single" w:sz="4" w:space="0" w:color="auto"/>
            </w:tcBorders>
            <w:vAlign w:val="center"/>
          </w:tcPr>
          <w:p w:rsidR="006C3B39" w:rsidRPr="00D61B80" w:rsidRDefault="006C3B39" w:rsidP="004C4B29">
            <w:pPr>
              <w:jc w:val="center"/>
              <w:rPr>
                <w:sz w:val="22"/>
                <w:szCs w:val="22"/>
              </w:rPr>
            </w:pPr>
            <w:r w:rsidRPr="00D61B80">
              <w:rPr>
                <w:sz w:val="22"/>
                <w:szCs w:val="22"/>
              </w:rPr>
              <w:t>Nombre de voix obtenues</w:t>
            </w:r>
          </w:p>
        </w:tc>
        <w:tc>
          <w:tcPr>
            <w:tcW w:w="1701" w:type="dxa"/>
            <w:vAlign w:val="center"/>
          </w:tcPr>
          <w:p w:rsidR="006C3B39" w:rsidRPr="00D61B80" w:rsidRDefault="006C3B39" w:rsidP="004C4B29">
            <w:pPr>
              <w:jc w:val="center"/>
              <w:rPr>
                <w:sz w:val="22"/>
                <w:szCs w:val="22"/>
              </w:rPr>
            </w:pPr>
            <w:r w:rsidRPr="00D61B80">
              <w:rPr>
                <w:sz w:val="22"/>
                <w:szCs w:val="22"/>
              </w:rPr>
              <w:t>Nombre de sièges attribués au quotient</w:t>
            </w:r>
          </w:p>
        </w:tc>
        <w:tc>
          <w:tcPr>
            <w:tcW w:w="1701" w:type="dxa"/>
            <w:vAlign w:val="center"/>
          </w:tcPr>
          <w:p w:rsidR="006C3B39" w:rsidRPr="00D61B80" w:rsidRDefault="006C3B39" w:rsidP="004C4B29">
            <w:pPr>
              <w:jc w:val="center"/>
              <w:rPr>
                <w:sz w:val="22"/>
                <w:szCs w:val="22"/>
              </w:rPr>
            </w:pPr>
            <w:r w:rsidRPr="00D61B80">
              <w:rPr>
                <w:sz w:val="22"/>
                <w:szCs w:val="22"/>
              </w:rPr>
              <w:t>Nombre de voix obtenues inférieur au quotient</w:t>
            </w:r>
          </w:p>
        </w:tc>
        <w:tc>
          <w:tcPr>
            <w:tcW w:w="1701" w:type="dxa"/>
            <w:vAlign w:val="center"/>
          </w:tcPr>
          <w:p w:rsidR="006C3B39" w:rsidRPr="00D61B80" w:rsidRDefault="006C3B39" w:rsidP="004C4B29">
            <w:pPr>
              <w:jc w:val="center"/>
              <w:rPr>
                <w:sz w:val="22"/>
                <w:szCs w:val="22"/>
              </w:rPr>
            </w:pPr>
            <w:r w:rsidRPr="00D61B80">
              <w:rPr>
                <w:sz w:val="22"/>
                <w:szCs w:val="22"/>
              </w:rPr>
              <w:t>Nombre de sièges attribués au plus fort reste</w:t>
            </w:r>
          </w:p>
        </w:tc>
        <w:tc>
          <w:tcPr>
            <w:tcW w:w="1701" w:type="dxa"/>
            <w:vAlign w:val="center"/>
          </w:tcPr>
          <w:p w:rsidR="006C3B39" w:rsidRPr="00D61B80" w:rsidRDefault="006C3B39" w:rsidP="004C4B29">
            <w:pPr>
              <w:jc w:val="center"/>
              <w:rPr>
                <w:sz w:val="22"/>
                <w:szCs w:val="22"/>
              </w:rPr>
            </w:pPr>
            <w:r w:rsidRPr="00D61B80">
              <w:rPr>
                <w:sz w:val="22"/>
                <w:szCs w:val="22"/>
              </w:rPr>
              <w:t>Total</w:t>
            </w:r>
          </w:p>
        </w:tc>
      </w:tr>
      <w:tr w:rsidR="006C3B39" w:rsidRPr="00D61B80" w:rsidTr="004C4B29">
        <w:tc>
          <w:tcPr>
            <w:tcW w:w="1701" w:type="dxa"/>
            <w:tcBorders>
              <w:top w:val="single" w:sz="4" w:space="0" w:color="auto"/>
            </w:tcBorders>
          </w:tcPr>
          <w:p w:rsidR="006C3B39" w:rsidRPr="00D61B80" w:rsidRDefault="006C3B39" w:rsidP="004C4B29">
            <w:pPr>
              <w:rPr>
                <w:sz w:val="22"/>
                <w:szCs w:val="22"/>
              </w:rPr>
            </w:pPr>
            <w:r w:rsidRPr="00D61B80">
              <w:rPr>
                <w:sz w:val="22"/>
                <w:szCs w:val="22"/>
              </w:rPr>
              <w:t>Liste GATTE</w:t>
            </w:r>
          </w:p>
        </w:tc>
        <w:tc>
          <w:tcPr>
            <w:tcW w:w="1701" w:type="dxa"/>
          </w:tcPr>
          <w:p w:rsidR="006C3B39" w:rsidRPr="00D61B80" w:rsidRDefault="006C3B39" w:rsidP="004C4B29">
            <w:pPr>
              <w:jc w:val="center"/>
              <w:rPr>
                <w:sz w:val="22"/>
                <w:szCs w:val="22"/>
              </w:rPr>
            </w:pPr>
            <w:r w:rsidRPr="00D61B80">
              <w:rPr>
                <w:sz w:val="22"/>
                <w:szCs w:val="22"/>
              </w:rPr>
              <w:t>15</w:t>
            </w:r>
          </w:p>
        </w:tc>
        <w:tc>
          <w:tcPr>
            <w:tcW w:w="1701" w:type="dxa"/>
            <w:shd w:val="clear" w:color="auto" w:fill="D9D9D9" w:themeFill="background1" w:themeFillShade="D9"/>
          </w:tcPr>
          <w:p w:rsidR="006C3B39" w:rsidRPr="00D61B80" w:rsidRDefault="006C3B39" w:rsidP="004C4B29">
            <w:pPr>
              <w:jc w:val="center"/>
              <w:rPr>
                <w:sz w:val="22"/>
                <w:szCs w:val="22"/>
              </w:rPr>
            </w:pPr>
            <w:r w:rsidRPr="00D61B80">
              <w:rPr>
                <w:sz w:val="22"/>
                <w:szCs w:val="22"/>
              </w:rPr>
              <w:t>4</w:t>
            </w:r>
          </w:p>
        </w:tc>
        <w:tc>
          <w:tcPr>
            <w:tcW w:w="1701" w:type="dxa"/>
          </w:tcPr>
          <w:p w:rsidR="006C3B39" w:rsidRPr="00D61B80" w:rsidRDefault="006C3B39" w:rsidP="004C4B29">
            <w:pPr>
              <w:jc w:val="center"/>
              <w:rPr>
                <w:sz w:val="22"/>
                <w:szCs w:val="22"/>
              </w:rPr>
            </w:pPr>
            <w:r w:rsidRPr="00D61B80">
              <w:rPr>
                <w:sz w:val="22"/>
                <w:szCs w:val="22"/>
              </w:rPr>
              <w:t>0</w:t>
            </w:r>
          </w:p>
        </w:tc>
        <w:tc>
          <w:tcPr>
            <w:tcW w:w="1701" w:type="dxa"/>
            <w:shd w:val="clear" w:color="auto" w:fill="D9D9D9" w:themeFill="background1" w:themeFillShade="D9"/>
          </w:tcPr>
          <w:p w:rsidR="006C3B39" w:rsidRPr="00D61B80" w:rsidRDefault="006C3B39" w:rsidP="004C4B29">
            <w:pPr>
              <w:jc w:val="center"/>
              <w:rPr>
                <w:sz w:val="22"/>
                <w:szCs w:val="22"/>
              </w:rPr>
            </w:pPr>
            <w:r w:rsidRPr="00D61B80">
              <w:rPr>
                <w:sz w:val="22"/>
                <w:szCs w:val="22"/>
              </w:rPr>
              <w:t>0</w:t>
            </w:r>
          </w:p>
        </w:tc>
        <w:tc>
          <w:tcPr>
            <w:tcW w:w="1701" w:type="dxa"/>
            <w:shd w:val="clear" w:color="auto" w:fill="D9D9D9" w:themeFill="background1" w:themeFillShade="D9"/>
          </w:tcPr>
          <w:p w:rsidR="006C3B39" w:rsidRPr="00D61B80" w:rsidRDefault="006C3B39" w:rsidP="004C4B29">
            <w:pPr>
              <w:jc w:val="center"/>
              <w:rPr>
                <w:sz w:val="22"/>
                <w:szCs w:val="22"/>
              </w:rPr>
            </w:pPr>
            <w:r w:rsidRPr="00D61B80">
              <w:rPr>
                <w:sz w:val="22"/>
                <w:szCs w:val="22"/>
              </w:rPr>
              <w:t>4</w:t>
            </w:r>
          </w:p>
        </w:tc>
      </w:tr>
    </w:tbl>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Ont été proclamés membres du conseil d'administration :</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Liste GATTE composée de M. GATTE Christophe, Mme BORIE Delphine, Mme LEFEBVRE Laëtitia et Mme BARBAY Chantal.</w:t>
      </w:r>
    </w:p>
    <w:p w:rsidR="006C3B39" w:rsidRPr="00D61B80" w:rsidRDefault="006C3B39" w:rsidP="006C3B39">
      <w:pPr>
        <w:jc w:val="both"/>
        <w:rPr>
          <w:sz w:val="22"/>
          <w:szCs w:val="22"/>
        </w:rPr>
      </w:pPr>
    </w:p>
    <w:p w:rsidR="006C3B39" w:rsidRPr="00D61B80" w:rsidRDefault="006C3B39" w:rsidP="006C3B39">
      <w:pPr>
        <w:jc w:val="both"/>
        <w:rPr>
          <w:sz w:val="22"/>
          <w:szCs w:val="22"/>
        </w:rPr>
      </w:pPr>
    </w:p>
    <w:p w:rsidR="006C3B39" w:rsidRPr="00D61B80" w:rsidRDefault="006C3B39" w:rsidP="006C3B39">
      <w:pPr>
        <w:jc w:val="center"/>
        <w:rPr>
          <w:b/>
          <w:sz w:val="32"/>
          <w:szCs w:val="32"/>
          <w:u w:val="single"/>
        </w:rPr>
      </w:pPr>
      <w:r w:rsidRPr="00D61B80">
        <w:rPr>
          <w:b/>
          <w:sz w:val="32"/>
          <w:szCs w:val="32"/>
          <w:u w:val="single"/>
        </w:rPr>
        <w:t>2014-20 Désignation du correspondant défense</w:t>
      </w:r>
    </w:p>
    <w:p w:rsidR="006C3B39" w:rsidRPr="00D61B80" w:rsidRDefault="006C3B39" w:rsidP="006C3B39"/>
    <w:p w:rsidR="006C3B39" w:rsidRPr="00D61B80" w:rsidRDefault="006C3B39" w:rsidP="006C3B39">
      <w:pPr>
        <w:tabs>
          <w:tab w:val="left" w:pos="-140"/>
        </w:tabs>
        <w:ind w:left="2"/>
        <w:jc w:val="both"/>
        <w:rPr>
          <w:sz w:val="22"/>
          <w:szCs w:val="22"/>
        </w:rPr>
      </w:pPr>
      <w:r w:rsidRPr="00D61B80">
        <w:rPr>
          <w:sz w:val="22"/>
          <w:szCs w:val="22"/>
        </w:rPr>
        <w:t>La circulaire ministérielle du 26 octobre 2001 avait organisé la mise en place d’un réseau de «correspondant défense » dans chaque commune de France. Cet élu a vocation à développer le lien armée-nation.</w:t>
      </w:r>
    </w:p>
    <w:p w:rsidR="006C3B39" w:rsidRPr="00D61B80" w:rsidRDefault="006C3B39" w:rsidP="006C3B39">
      <w:pPr>
        <w:tabs>
          <w:tab w:val="left" w:pos="-140"/>
        </w:tabs>
        <w:ind w:left="2"/>
        <w:jc w:val="both"/>
        <w:rPr>
          <w:sz w:val="22"/>
          <w:szCs w:val="22"/>
        </w:rPr>
      </w:pPr>
    </w:p>
    <w:p w:rsidR="006C3B39" w:rsidRPr="00D61B80" w:rsidRDefault="006C3B39" w:rsidP="006C3B39">
      <w:pPr>
        <w:tabs>
          <w:tab w:val="left" w:pos="-140"/>
        </w:tabs>
        <w:ind w:left="2"/>
        <w:jc w:val="both"/>
        <w:rPr>
          <w:sz w:val="22"/>
          <w:szCs w:val="22"/>
        </w:rPr>
      </w:pPr>
      <w:r w:rsidRPr="00D61B80">
        <w:rPr>
          <w:sz w:val="22"/>
          <w:szCs w:val="22"/>
        </w:rPr>
        <w:t>Il ou elle est, à ce titre, pour sa commune, l’interlocuteur privilégié des autorités militaires du département et de la région.</w:t>
      </w:r>
    </w:p>
    <w:p w:rsidR="006C3B39" w:rsidRPr="00D61B80" w:rsidRDefault="006C3B39" w:rsidP="006C3B39">
      <w:pPr>
        <w:tabs>
          <w:tab w:val="left" w:pos="-140"/>
        </w:tabs>
        <w:ind w:left="2"/>
        <w:jc w:val="both"/>
        <w:rPr>
          <w:sz w:val="22"/>
          <w:szCs w:val="22"/>
        </w:rPr>
      </w:pPr>
    </w:p>
    <w:p w:rsidR="006C3B39" w:rsidRPr="00D61B80" w:rsidRDefault="006C3B39" w:rsidP="006C3B39">
      <w:pPr>
        <w:tabs>
          <w:tab w:val="left" w:pos="-140"/>
        </w:tabs>
        <w:ind w:left="2"/>
        <w:jc w:val="both"/>
        <w:rPr>
          <w:sz w:val="22"/>
          <w:szCs w:val="22"/>
        </w:rPr>
      </w:pPr>
      <w:r w:rsidRPr="00D61B80">
        <w:rPr>
          <w:sz w:val="22"/>
          <w:szCs w:val="22"/>
        </w:rPr>
        <w:t>Le Conseil Municipal, à l’unanimité, désigne M. GUIDET Sébastien, qui est candidat, correspondant défense.</w:t>
      </w:r>
    </w:p>
    <w:p w:rsidR="006C3B39" w:rsidRPr="00D61B80" w:rsidRDefault="006C3B39" w:rsidP="006C3B39">
      <w:pPr>
        <w:jc w:val="both"/>
        <w:rPr>
          <w:sz w:val="22"/>
          <w:szCs w:val="22"/>
        </w:rPr>
      </w:pPr>
    </w:p>
    <w:p w:rsidR="006C3B39" w:rsidRPr="00D61B80" w:rsidRDefault="006C3B39" w:rsidP="006C3B39">
      <w:pPr>
        <w:jc w:val="both"/>
        <w:rPr>
          <w:sz w:val="22"/>
          <w:szCs w:val="22"/>
        </w:rPr>
      </w:pPr>
    </w:p>
    <w:p w:rsidR="006C3B39" w:rsidRPr="00D61B80" w:rsidRDefault="006C3B39" w:rsidP="006C3B39">
      <w:pPr>
        <w:jc w:val="center"/>
        <w:rPr>
          <w:b/>
          <w:sz w:val="32"/>
          <w:szCs w:val="32"/>
          <w:u w:val="single"/>
        </w:rPr>
      </w:pPr>
      <w:r w:rsidRPr="00D61B80">
        <w:rPr>
          <w:b/>
          <w:sz w:val="32"/>
          <w:szCs w:val="32"/>
          <w:u w:val="single"/>
        </w:rPr>
        <w:t>2014-21 Désignation du représentant auprès du Syndicat d'Energie de l'Oise (SE60)</w:t>
      </w:r>
    </w:p>
    <w:p w:rsidR="006C3B39" w:rsidRPr="00D61B80" w:rsidRDefault="006C3B39" w:rsidP="006C3B39">
      <w:pPr>
        <w:tabs>
          <w:tab w:val="left" w:pos="-140"/>
        </w:tabs>
        <w:ind w:left="2"/>
        <w:jc w:val="both"/>
        <w:rPr>
          <w:sz w:val="22"/>
          <w:szCs w:val="22"/>
        </w:rPr>
      </w:pPr>
    </w:p>
    <w:p w:rsidR="006C3B39" w:rsidRPr="00D61B80" w:rsidRDefault="006C3B39" w:rsidP="006C3B39">
      <w:pPr>
        <w:tabs>
          <w:tab w:val="left" w:pos="-140"/>
        </w:tabs>
        <w:ind w:left="2"/>
        <w:jc w:val="both"/>
        <w:rPr>
          <w:sz w:val="22"/>
          <w:szCs w:val="22"/>
        </w:rPr>
      </w:pPr>
      <w:r w:rsidRPr="00D61B80">
        <w:rPr>
          <w:sz w:val="22"/>
          <w:szCs w:val="22"/>
        </w:rPr>
        <w:t>Le Conseil Municipal, à l’unanimité, désigne M. BLOT Jean-Pierre, qui est candidat, comme délégué titulaire auprès du Syndicat d'Energie de l'Oise (SE60).</w:t>
      </w:r>
    </w:p>
    <w:p w:rsidR="006C3B39" w:rsidRPr="00D61B80" w:rsidRDefault="006C3B39" w:rsidP="006C3B39">
      <w:pPr>
        <w:jc w:val="both"/>
        <w:rPr>
          <w:sz w:val="22"/>
          <w:szCs w:val="22"/>
        </w:rPr>
      </w:pPr>
    </w:p>
    <w:p w:rsidR="006C3B39" w:rsidRPr="00D61B80" w:rsidRDefault="006C3B39" w:rsidP="006C3B39">
      <w:pPr>
        <w:jc w:val="both"/>
        <w:rPr>
          <w:sz w:val="22"/>
          <w:szCs w:val="22"/>
        </w:rPr>
      </w:pPr>
    </w:p>
    <w:p w:rsidR="006C3B39" w:rsidRPr="00D61B80" w:rsidRDefault="006C3B39" w:rsidP="006C3B39">
      <w:pPr>
        <w:jc w:val="center"/>
        <w:rPr>
          <w:b/>
          <w:sz w:val="32"/>
          <w:szCs w:val="32"/>
          <w:u w:val="single"/>
        </w:rPr>
      </w:pPr>
      <w:r w:rsidRPr="00D61B80">
        <w:rPr>
          <w:b/>
          <w:sz w:val="32"/>
          <w:szCs w:val="32"/>
          <w:u w:val="single"/>
        </w:rPr>
        <w:t xml:space="preserve">2014-22 Désignation des représentants auprès du Syndicat Intercommunal de la Vallée de la </w:t>
      </w:r>
      <w:proofErr w:type="spellStart"/>
      <w:r w:rsidRPr="00D61B80">
        <w:rPr>
          <w:b/>
          <w:sz w:val="32"/>
          <w:szCs w:val="32"/>
          <w:u w:val="single"/>
        </w:rPr>
        <w:t>Brêche</w:t>
      </w:r>
      <w:proofErr w:type="spellEnd"/>
      <w:r w:rsidRPr="00D61B80">
        <w:rPr>
          <w:b/>
          <w:sz w:val="32"/>
          <w:szCs w:val="32"/>
          <w:u w:val="single"/>
        </w:rPr>
        <w:t xml:space="preserve"> (SIVB)</w:t>
      </w:r>
    </w:p>
    <w:p w:rsidR="006C3B39" w:rsidRPr="00D61B80" w:rsidRDefault="006C3B39" w:rsidP="006C3B39"/>
    <w:p w:rsidR="006C3B39" w:rsidRPr="00D61B80" w:rsidRDefault="006C3B39" w:rsidP="006C3B39">
      <w:pPr>
        <w:tabs>
          <w:tab w:val="left" w:pos="-140"/>
        </w:tabs>
        <w:ind w:left="2"/>
        <w:jc w:val="both"/>
        <w:rPr>
          <w:sz w:val="22"/>
          <w:szCs w:val="22"/>
        </w:rPr>
      </w:pPr>
      <w:r w:rsidRPr="00D61B80">
        <w:rPr>
          <w:sz w:val="22"/>
          <w:szCs w:val="22"/>
        </w:rPr>
        <w:t xml:space="preserve">Le Conseil Municipal, à l’unanimité, désigne auprès du Syndicat Intercommunal de la Vallée de la </w:t>
      </w:r>
      <w:proofErr w:type="spellStart"/>
      <w:r w:rsidRPr="00D61B80">
        <w:rPr>
          <w:sz w:val="22"/>
          <w:szCs w:val="22"/>
        </w:rPr>
        <w:t>Brêche</w:t>
      </w:r>
      <w:proofErr w:type="spellEnd"/>
      <w:r w:rsidRPr="00D61B80">
        <w:rPr>
          <w:sz w:val="22"/>
          <w:szCs w:val="22"/>
        </w:rPr>
        <w:t xml:space="preserve"> (SIVB) :</w:t>
      </w:r>
    </w:p>
    <w:p w:rsidR="006C3B39" w:rsidRPr="00D61B80" w:rsidRDefault="006C3B39" w:rsidP="006C3B39">
      <w:pPr>
        <w:tabs>
          <w:tab w:val="left" w:pos="-140"/>
        </w:tabs>
        <w:ind w:left="2"/>
        <w:jc w:val="both"/>
        <w:rPr>
          <w:sz w:val="22"/>
          <w:szCs w:val="22"/>
        </w:rPr>
      </w:pPr>
    </w:p>
    <w:p w:rsidR="006C3B39" w:rsidRPr="00D61B80" w:rsidRDefault="006C3B39" w:rsidP="006C3B39">
      <w:pPr>
        <w:tabs>
          <w:tab w:val="left" w:pos="-140"/>
        </w:tabs>
        <w:ind w:left="2"/>
        <w:jc w:val="both"/>
        <w:rPr>
          <w:sz w:val="22"/>
          <w:szCs w:val="22"/>
        </w:rPr>
      </w:pPr>
      <w:r w:rsidRPr="00D61B80">
        <w:rPr>
          <w:sz w:val="22"/>
          <w:szCs w:val="22"/>
        </w:rPr>
        <w:tab/>
        <w:t>-M. GATTE Christophe, qui est candidat, comme délégué titulaire</w:t>
      </w:r>
    </w:p>
    <w:p w:rsidR="006C3B39" w:rsidRPr="00D61B80" w:rsidRDefault="006C3B39" w:rsidP="006C3B39">
      <w:pPr>
        <w:tabs>
          <w:tab w:val="left" w:pos="-140"/>
        </w:tabs>
        <w:ind w:left="2"/>
        <w:jc w:val="both"/>
        <w:rPr>
          <w:sz w:val="22"/>
          <w:szCs w:val="22"/>
        </w:rPr>
      </w:pPr>
      <w:r w:rsidRPr="00D61B80">
        <w:rPr>
          <w:sz w:val="22"/>
          <w:szCs w:val="22"/>
        </w:rPr>
        <w:tab/>
        <w:t>-M. BLOT Jean-Pierre qui est candidat, comme délégué suppléant.</w:t>
      </w:r>
    </w:p>
    <w:p w:rsidR="006C3B39" w:rsidRPr="00D61B80" w:rsidRDefault="006C3B39" w:rsidP="006C3B39">
      <w:pPr>
        <w:tabs>
          <w:tab w:val="left" w:pos="-140"/>
        </w:tabs>
        <w:ind w:left="2"/>
        <w:jc w:val="both"/>
      </w:pPr>
    </w:p>
    <w:p w:rsidR="00D61B80" w:rsidRPr="00D61B80" w:rsidRDefault="00D61B80" w:rsidP="006C3B39">
      <w:pPr>
        <w:tabs>
          <w:tab w:val="left" w:pos="-140"/>
        </w:tabs>
        <w:ind w:left="2"/>
        <w:jc w:val="both"/>
      </w:pPr>
    </w:p>
    <w:p w:rsidR="006C3B39" w:rsidRPr="00D61B80" w:rsidRDefault="006C3B39" w:rsidP="006C3B39">
      <w:pPr>
        <w:jc w:val="center"/>
        <w:rPr>
          <w:b/>
          <w:sz w:val="32"/>
          <w:szCs w:val="32"/>
          <w:u w:val="single"/>
        </w:rPr>
      </w:pPr>
      <w:r w:rsidRPr="00D61B80">
        <w:rPr>
          <w:b/>
          <w:sz w:val="32"/>
          <w:szCs w:val="32"/>
          <w:u w:val="single"/>
        </w:rPr>
        <w:t>2014-23 Désignation des représentants auprès de la Mission Locale du Clermontois</w:t>
      </w:r>
    </w:p>
    <w:p w:rsidR="006C3B39" w:rsidRPr="00D61B80" w:rsidRDefault="006C3B39" w:rsidP="006C3B39">
      <w:pPr>
        <w:tabs>
          <w:tab w:val="left" w:pos="-140"/>
        </w:tabs>
        <w:ind w:left="2"/>
        <w:jc w:val="both"/>
        <w:rPr>
          <w:sz w:val="22"/>
          <w:szCs w:val="22"/>
        </w:rPr>
      </w:pPr>
    </w:p>
    <w:p w:rsidR="006C3B39" w:rsidRPr="00D61B80" w:rsidRDefault="006C3B39" w:rsidP="006C3B39">
      <w:pPr>
        <w:tabs>
          <w:tab w:val="left" w:pos="-140"/>
        </w:tabs>
        <w:ind w:left="2"/>
        <w:jc w:val="both"/>
        <w:rPr>
          <w:sz w:val="22"/>
          <w:szCs w:val="22"/>
        </w:rPr>
      </w:pPr>
      <w:r w:rsidRPr="00D61B80">
        <w:rPr>
          <w:sz w:val="22"/>
          <w:szCs w:val="22"/>
        </w:rPr>
        <w:t>Le Conseil Municipal, à l’unanimité, désigne auprès de la Mission Locale du Clermontois :</w:t>
      </w:r>
    </w:p>
    <w:p w:rsidR="006C3B39" w:rsidRPr="00D61B80" w:rsidRDefault="006C3B39" w:rsidP="006C3B39">
      <w:pPr>
        <w:tabs>
          <w:tab w:val="left" w:pos="-140"/>
        </w:tabs>
        <w:ind w:left="2"/>
        <w:jc w:val="both"/>
        <w:rPr>
          <w:sz w:val="22"/>
          <w:szCs w:val="22"/>
        </w:rPr>
      </w:pPr>
    </w:p>
    <w:p w:rsidR="006C3B39" w:rsidRPr="00D61B80" w:rsidRDefault="006C3B39" w:rsidP="006C3B39">
      <w:pPr>
        <w:tabs>
          <w:tab w:val="left" w:pos="-140"/>
        </w:tabs>
        <w:ind w:left="2"/>
        <w:jc w:val="both"/>
        <w:rPr>
          <w:sz w:val="22"/>
          <w:szCs w:val="22"/>
        </w:rPr>
      </w:pPr>
      <w:r w:rsidRPr="00D61B80">
        <w:rPr>
          <w:sz w:val="22"/>
          <w:szCs w:val="22"/>
        </w:rPr>
        <w:tab/>
        <w:t>- M. BORIE Christophe, qui est candidat, comme délégué titulaire,</w:t>
      </w:r>
    </w:p>
    <w:p w:rsidR="006C3B39" w:rsidRPr="00D61B80" w:rsidRDefault="006C3B39" w:rsidP="006C3B39">
      <w:pPr>
        <w:tabs>
          <w:tab w:val="left" w:pos="-140"/>
        </w:tabs>
        <w:ind w:left="2"/>
        <w:jc w:val="both"/>
        <w:rPr>
          <w:sz w:val="22"/>
          <w:szCs w:val="22"/>
        </w:rPr>
      </w:pPr>
      <w:r w:rsidRPr="00D61B80">
        <w:rPr>
          <w:sz w:val="22"/>
          <w:szCs w:val="22"/>
        </w:rPr>
        <w:tab/>
        <w:t>-Mme FEVRE Frédérique, qui est candidate, comme déléguée suppléante.</w:t>
      </w:r>
    </w:p>
    <w:p w:rsidR="006C3B39" w:rsidRPr="00D61B80" w:rsidRDefault="006C3B39" w:rsidP="006C3B39">
      <w:pPr>
        <w:tabs>
          <w:tab w:val="left" w:pos="-140"/>
        </w:tabs>
        <w:ind w:left="2"/>
        <w:jc w:val="both"/>
        <w:rPr>
          <w:sz w:val="22"/>
          <w:szCs w:val="22"/>
        </w:rPr>
      </w:pPr>
    </w:p>
    <w:p w:rsidR="00D61B80" w:rsidRPr="00D61B80" w:rsidRDefault="00D61B80" w:rsidP="006C3B39">
      <w:pPr>
        <w:tabs>
          <w:tab w:val="left" w:pos="-140"/>
        </w:tabs>
        <w:ind w:left="2"/>
        <w:jc w:val="both"/>
        <w:rPr>
          <w:sz w:val="22"/>
          <w:szCs w:val="22"/>
        </w:rPr>
      </w:pPr>
    </w:p>
    <w:p w:rsidR="006C3B39" w:rsidRPr="00D61B80" w:rsidRDefault="006C3B39" w:rsidP="006C3B39">
      <w:pPr>
        <w:jc w:val="center"/>
        <w:rPr>
          <w:b/>
          <w:sz w:val="32"/>
          <w:szCs w:val="32"/>
          <w:u w:val="single"/>
        </w:rPr>
      </w:pPr>
      <w:r w:rsidRPr="00D61B80">
        <w:rPr>
          <w:b/>
          <w:sz w:val="32"/>
          <w:szCs w:val="32"/>
          <w:u w:val="single"/>
        </w:rPr>
        <w:lastRenderedPageBreak/>
        <w:t>2014-24 Désignation des représentants auprès de l'association Connaissance et Sauvegarde du Patrimoine Historique du canton de Mouy</w:t>
      </w:r>
    </w:p>
    <w:p w:rsidR="006C3B39" w:rsidRPr="00D61B80" w:rsidRDefault="006C3B39" w:rsidP="006C3B39">
      <w:pPr>
        <w:rPr>
          <w:sz w:val="22"/>
          <w:szCs w:val="22"/>
        </w:rPr>
      </w:pPr>
    </w:p>
    <w:p w:rsidR="006C3B39" w:rsidRPr="00D61B80" w:rsidRDefault="006C3B39" w:rsidP="006C3B39">
      <w:pPr>
        <w:tabs>
          <w:tab w:val="left" w:pos="-140"/>
        </w:tabs>
        <w:ind w:left="2"/>
        <w:jc w:val="both"/>
        <w:rPr>
          <w:sz w:val="22"/>
          <w:szCs w:val="22"/>
        </w:rPr>
      </w:pPr>
      <w:r w:rsidRPr="00D61B80">
        <w:rPr>
          <w:sz w:val="22"/>
          <w:szCs w:val="22"/>
        </w:rPr>
        <w:t>Le Conseil Municipal, à l’unanimité, désigne auprès de l'association Connaissance et Sauvegarde du Patrimoine Historique et Culturel du canton de Mouy :</w:t>
      </w:r>
    </w:p>
    <w:p w:rsidR="006C3B39" w:rsidRPr="00D61B80" w:rsidRDefault="006C3B39" w:rsidP="006C3B39">
      <w:pPr>
        <w:tabs>
          <w:tab w:val="left" w:pos="-140"/>
        </w:tabs>
        <w:ind w:left="2"/>
        <w:jc w:val="both"/>
        <w:rPr>
          <w:sz w:val="22"/>
          <w:szCs w:val="22"/>
        </w:rPr>
      </w:pPr>
    </w:p>
    <w:p w:rsidR="006C3B39" w:rsidRPr="00D61B80" w:rsidRDefault="006C3B39" w:rsidP="006C3B39">
      <w:pPr>
        <w:tabs>
          <w:tab w:val="left" w:pos="-140"/>
        </w:tabs>
        <w:ind w:left="2"/>
        <w:jc w:val="both"/>
        <w:rPr>
          <w:sz w:val="22"/>
          <w:szCs w:val="22"/>
        </w:rPr>
      </w:pPr>
      <w:r w:rsidRPr="00D61B80">
        <w:rPr>
          <w:sz w:val="22"/>
          <w:szCs w:val="22"/>
        </w:rPr>
        <w:tab/>
        <w:t>-Mme BONEFAES Martine, qui est candidate, comme déléguée titulaire,</w:t>
      </w:r>
    </w:p>
    <w:p w:rsidR="006C3B39" w:rsidRPr="00D61B80" w:rsidRDefault="006C3B39" w:rsidP="006C3B39">
      <w:pPr>
        <w:tabs>
          <w:tab w:val="left" w:pos="-140"/>
        </w:tabs>
        <w:ind w:left="2"/>
        <w:jc w:val="both"/>
        <w:rPr>
          <w:sz w:val="22"/>
          <w:szCs w:val="22"/>
        </w:rPr>
      </w:pPr>
      <w:r w:rsidRPr="00D61B80">
        <w:rPr>
          <w:sz w:val="22"/>
          <w:szCs w:val="22"/>
        </w:rPr>
        <w:tab/>
        <w:t>-Mme BARBAY Chantal qui est candidate, comme déléguée suppléante.</w:t>
      </w:r>
    </w:p>
    <w:p w:rsidR="006C3B39" w:rsidRPr="00D61B80" w:rsidRDefault="006C3B39" w:rsidP="006C3B39">
      <w:pPr>
        <w:tabs>
          <w:tab w:val="left" w:pos="-140"/>
        </w:tabs>
        <w:ind w:left="2"/>
        <w:jc w:val="both"/>
        <w:rPr>
          <w:sz w:val="22"/>
          <w:szCs w:val="22"/>
        </w:rPr>
      </w:pPr>
    </w:p>
    <w:p w:rsidR="006C3B39" w:rsidRPr="00D61B80" w:rsidRDefault="006C3B39" w:rsidP="006C3B39">
      <w:pPr>
        <w:tabs>
          <w:tab w:val="left" w:pos="-140"/>
        </w:tabs>
        <w:ind w:left="2"/>
        <w:jc w:val="both"/>
        <w:rPr>
          <w:b/>
          <w:sz w:val="22"/>
          <w:szCs w:val="22"/>
        </w:rPr>
      </w:pPr>
    </w:p>
    <w:p w:rsidR="006C3B39" w:rsidRPr="00D61B80" w:rsidRDefault="006C3B39" w:rsidP="006C3B39">
      <w:pPr>
        <w:jc w:val="center"/>
        <w:rPr>
          <w:b/>
          <w:sz w:val="32"/>
          <w:szCs w:val="32"/>
          <w:u w:val="single"/>
        </w:rPr>
      </w:pPr>
      <w:r w:rsidRPr="00D61B80">
        <w:rPr>
          <w:b/>
          <w:sz w:val="32"/>
          <w:szCs w:val="32"/>
          <w:u w:val="single"/>
        </w:rPr>
        <w:t>2014-25 Désignation des représentants auprès du Syndicat Mixte Oise Très Haut Débit (SMOTHD)</w:t>
      </w:r>
    </w:p>
    <w:p w:rsidR="006C3B39" w:rsidRPr="00D61B80" w:rsidRDefault="006C3B39" w:rsidP="006C3B39">
      <w:pPr>
        <w:rPr>
          <w:sz w:val="22"/>
          <w:szCs w:val="22"/>
        </w:rPr>
      </w:pPr>
    </w:p>
    <w:p w:rsidR="006C3B39" w:rsidRPr="00D61B80" w:rsidRDefault="006C3B39" w:rsidP="006C3B39">
      <w:pPr>
        <w:tabs>
          <w:tab w:val="left" w:pos="-140"/>
        </w:tabs>
        <w:ind w:left="2"/>
        <w:jc w:val="both"/>
        <w:rPr>
          <w:sz w:val="22"/>
          <w:szCs w:val="22"/>
        </w:rPr>
      </w:pPr>
      <w:r w:rsidRPr="00D61B80">
        <w:rPr>
          <w:sz w:val="22"/>
          <w:szCs w:val="22"/>
        </w:rPr>
        <w:t>Le Conseil Municipal, à l’unanimité, désigne auprès du Syndicat Mixte Oise Très Haut Débit:</w:t>
      </w:r>
    </w:p>
    <w:p w:rsidR="006C3B39" w:rsidRPr="00D61B80" w:rsidRDefault="006C3B39" w:rsidP="006C3B39">
      <w:pPr>
        <w:tabs>
          <w:tab w:val="left" w:pos="-140"/>
        </w:tabs>
        <w:ind w:left="2"/>
        <w:jc w:val="both"/>
        <w:rPr>
          <w:sz w:val="22"/>
          <w:szCs w:val="22"/>
        </w:rPr>
      </w:pPr>
    </w:p>
    <w:p w:rsidR="006C3B39" w:rsidRPr="00D61B80" w:rsidRDefault="006C3B39" w:rsidP="006C3B39">
      <w:pPr>
        <w:tabs>
          <w:tab w:val="left" w:pos="-140"/>
        </w:tabs>
        <w:ind w:left="2"/>
        <w:jc w:val="both"/>
        <w:rPr>
          <w:sz w:val="22"/>
          <w:szCs w:val="22"/>
        </w:rPr>
      </w:pPr>
      <w:r w:rsidRPr="00D61B80">
        <w:rPr>
          <w:sz w:val="22"/>
          <w:szCs w:val="22"/>
        </w:rPr>
        <w:tab/>
        <w:t>-M. BORIE Christophe, qui est candidat, comme délégué supplémentaire,</w:t>
      </w:r>
    </w:p>
    <w:p w:rsidR="006C3B39" w:rsidRPr="00D61B80" w:rsidRDefault="006C3B39" w:rsidP="006C3B39">
      <w:pPr>
        <w:tabs>
          <w:tab w:val="left" w:pos="-140"/>
        </w:tabs>
        <w:ind w:left="2"/>
        <w:jc w:val="both"/>
        <w:rPr>
          <w:sz w:val="22"/>
          <w:szCs w:val="22"/>
        </w:rPr>
      </w:pPr>
      <w:r w:rsidRPr="00D61B80">
        <w:rPr>
          <w:sz w:val="22"/>
          <w:szCs w:val="22"/>
        </w:rPr>
        <w:tab/>
        <w:t>-M. GUIDET Sébastien, qui est candidat, comme délégué supplémentaire suppléant.</w:t>
      </w:r>
    </w:p>
    <w:p w:rsidR="006C3B39" w:rsidRPr="00D61B80" w:rsidRDefault="006C3B39" w:rsidP="006C3B39">
      <w:pPr>
        <w:tabs>
          <w:tab w:val="left" w:pos="-140"/>
        </w:tabs>
        <w:ind w:left="2"/>
        <w:jc w:val="both"/>
        <w:rPr>
          <w:sz w:val="22"/>
          <w:szCs w:val="22"/>
        </w:rPr>
      </w:pPr>
    </w:p>
    <w:p w:rsidR="006C3B39" w:rsidRPr="00D61B80" w:rsidRDefault="006C3B39" w:rsidP="006C3B39">
      <w:pPr>
        <w:jc w:val="both"/>
        <w:rPr>
          <w:sz w:val="22"/>
          <w:szCs w:val="22"/>
        </w:rPr>
      </w:pPr>
    </w:p>
    <w:p w:rsidR="006C3B39" w:rsidRPr="00D61B80" w:rsidRDefault="006C3B39" w:rsidP="006C3B39">
      <w:pPr>
        <w:jc w:val="center"/>
        <w:rPr>
          <w:b/>
          <w:sz w:val="32"/>
          <w:szCs w:val="32"/>
          <w:u w:val="single"/>
        </w:rPr>
      </w:pPr>
      <w:r w:rsidRPr="00D61B80">
        <w:rPr>
          <w:b/>
          <w:sz w:val="32"/>
          <w:szCs w:val="32"/>
          <w:u w:val="single"/>
        </w:rPr>
        <w:t>2014-26 Adoption du Compte Administratif 2013</w:t>
      </w:r>
    </w:p>
    <w:p w:rsidR="006C3B39" w:rsidRPr="00D61B80" w:rsidRDefault="006C3B39" w:rsidP="006C3B39"/>
    <w:p w:rsidR="006C3B39" w:rsidRPr="00D61B80" w:rsidRDefault="006C3B39" w:rsidP="006C3B39">
      <w:pPr>
        <w:tabs>
          <w:tab w:val="left" w:pos="-140"/>
        </w:tabs>
        <w:ind w:left="2"/>
        <w:jc w:val="both"/>
        <w:rPr>
          <w:sz w:val="22"/>
          <w:szCs w:val="22"/>
        </w:rPr>
      </w:pPr>
      <w:r w:rsidRPr="00D61B80">
        <w:rPr>
          <w:sz w:val="22"/>
          <w:szCs w:val="22"/>
        </w:rPr>
        <w:t xml:space="preserve">Le Compte Administratif 2013, a un excédent de clôture de 152 066.48 € qui se réparti comme suit : </w:t>
      </w:r>
    </w:p>
    <w:p w:rsidR="006C3B39" w:rsidRPr="00D61B80" w:rsidRDefault="006C3B39" w:rsidP="006C3B39">
      <w:pPr>
        <w:tabs>
          <w:tab w:val="left" w:pos="-140"/>
        </w:tabs>
        <w:ind w:left="2"/>
        <w:jc w:val="both"/>
        <w:rPr>
          <w:sz w:val="22"/>
          <w:szCs w:val="22"/>
        </w:rPr>
      </w:pPr>
    </w:p>
    <w:p w:rsidR="006C3B39" w:rsidRPr="00D61B80" w:rsidRDefault="006C3B39" w:rsidP="006C3B39">
      <w:pPr>
        <w:tabs>
          <w:tab w:val="left" w:pos="-140"/>
        </w:tabs>
        <w:ind w:left="2"/>
        <w:jc w:val="both"/>
        <w:rPr>
          <w:sz w:val="22"/>
          <w:szCs w:val="22"/>
        </w:rPr>
      </w:pPr>
      <w:r w:rsidRPr="00D61B80">
        <w:rPr>
          <w:sz w:val="22"/>
          <w:szCs w:val="22"/>
        </w:rPr>
        <w:t>* Investissement</w:t>
      </w:r>
    </w:p>
    <w:p w:rsidR="006C3B39" w:rsidRPr="00D61B80" w:rsidRDefault="006C3B39" w:rsidP="006C3B39">
      <w:pPr>
        <w:tabs>
          <w:tab w:val="left" w:pos="-140"/>
        </w:tabs>
        <w:ind w:left="2"/>
        <w:jc w:val="both"/>
        <w:rPr>
          <w:sz w:val="22"/>
          <w:szCs w:val="22"/>
        </w:rPr>
      </w:pPr>
      <w:r w:rsidRPr="00D61B80">
        <w:rPr>
          <w:sz w:val="22"/>
          <w:szCs w:val="22"/>
        </w:rPr>
        <w:tab/>
        <w:t>Dépenses</w:t>
      </w:r>
      <w:r w:rsidRPr="00D61B80">
        <w:rPr>
          <w:sz w:val="22"/>
          <w:szCs w:val="22"/>
        </w:rPr>
        <w:tab/>
        <w:t>652 811.33 €</w:t>
      </w:r>
    </w:p>
    <w:p w:rsidR="006C3B39" w:rsidRPr="00D61B80" w:rsidRDefault="006C3B39" w:rsidP="006C3B39">
      <w:pPr>
        <w:tabs>
          <w:tab w:val="left" w:pos="-140"/>
        </w:tabs>
        <w:ind w:left="2"/>
        <w:jc w:val="both"/>
        <w:rPr>
          <w:sz w:val="22"/>
          <w:szCs w:val="22"/>
        </w:rPr>
      </w:pPr>
      <w:r w:rsidRPr="00D61B80">
        <w:rPr>
          <w:sz w:val="22"/>
          <w:szCs w:val="22"/>
        </w:rPr>
        <w:tab/>
        <w:t>Recettes</w:t>
      </w:r>
      <w:r w:rsidRPr="00D61B80">
        <w:rPr>
          <w:sz w:val="22"/>
          <w:szCs w:val="22"/>
        </w:rPr>
        <w:tab/>
        <w:t>462 069.16 €</w:t>
      </w:r>
    </w:p>
    <w:p w:rsidR="006C3B39" w:rsidRPr="00D61B80" w:rsidRDefault="006C3B39" w:rsidP="006C3B39">
      <w:pPr>
        <w:tabs>
          <w:tab w:val="left" w:pos="-140"/>
        </w:tabs>
        <w:ind w:left="2"/>
        <w:jc w:val="both"/>
        <w:rPr>
          <w:sz w:val="22"/>
          <w:szCs w:val="22"/>
        </w:rPr>
      </w:pPr>
      <w:r w:rsidRPr="00D61B80">
        <w:rPr>
          <w:sz w:val="22"/>
          <w:szCs w:val="22"/>
        </w:rPr>
        <w:tab/>
        <w:t>Solde</w:t>
      </w:r>
      <w:r w:rsidRPr="00D61B80">
        <w:rPr>
          <w:sz w:val="22"/>
          <w:szCs w:val="22"/>
        </w:rPr>
        <w:tab/>
      </w:r>
      <w:r w:rsidRPr="00D61B80">
        <w:rPr>
          <w:sz w:val="22"/>
          <w:szCs w:val="22"/>
        </w:rPr>
        <w:tab/>
        <w:t>-190 742.17 €</w:t>
      </w:r>
    </w:p>
    <w:p w:rsidR="006C3B39" w:rsidRPr="00D61B80" w:rsidRDefault="006C3B39" w:rsidP="006C3B39">
      <w:pPr>
        <w:tabs>
          <w:tab w:val="left" w:pos="-140"/>
        </w:tabs>
        <w:ind w:left="2"/>
        <w:jc w:val="both"/>
      </w:pPr>
    </w:p>
    <w:p w:rsidR="006C3B39" w:rsidRPr="00D61B80" w:rsidRDefault="006C3B39" w:rsidP="006C3B39">
      <w:pPr>
        <w:tabs>
          <w:tab w:val="left" w:pos="-140"/>
        </w:tabs>
        <w:ind w:left="2"/>
        <w:jc w:val="both"/>
        <w:rPr>
          <w:sz w:val="22"/>
          <w:szCs w:val="22"/>
        </w:rPr>
      </w:pPr>
      <w:r w:rsidRPr="00D61B80">
        <w:rPr>
          <w:sz w:val="22"/>
          <w:szCs w:val="22"/>
        </w:rPr>
        <w:t>* Fonctionnement</w:t>
      </w:r>
    </w:p>
    <w:p w:rsidR="006C3B39" w:rsidRPr="00D61B80" w:rsidRDefault="006C3B39" w:rsidP="006C3B39">
      <w:pPr>
        <w:tabs>
          <w:tab w:val="left" w:pos="-140"/>
        </w:tabs>
        <w:ind w:left="2"/>
        <w:jc w:val="both"/>
        <w:rPr>
          <w:sz w:val="22"/>
          <w:szCs w:val="22"/>
        </w:rPr>
      </w:pPr>
      <w:r w:rsidRPr="00D61B80">
        <w:rPr>
          <w:sz w:val="22"/>
          <w:szCs w:val="22"/>
        </w:rPr>
        <w:tab/>
        <w:t>Dépenses</w:t>
      </w:r>
      <w:r w:rsidRPr="00D61B80">
        <w:rPr>
          <w:sz w:val="22"/>
          <w:szCs w:val="22"/>
        </w:rPr>
        <w:tab/>
        <w:t>594 994.62 €</w:t>
      </w:r>
    </w:p>
    <w:p w:rsidR="006C3B39" w:rsidRPr="00D61B80" w:rsidRDefault="006C3B39" w:rsidP="006C3B39">
      <w:pPr>
        <w:tabs>
          <w:tab w:val="left" w:pos="-140"/>
        </w:tabs>
        <w:ind w:left="2"/>
        <w:jc w:val="both"/>
        <w:rPr>
          <w:sz w:val="22"/>
          <w:szCs w:val="22"/>
        </w:rPr>
      </w:pPr>
      <w:r w:rsidRPr="00D61B80">
        <w:rPr>
          <w:sz w:val="22"/>
          <w:szCs w:val="22"/>
        </w:rPr>
        <w:tab/>
        <w:t>Recettes</w:t>
      </w:r>
      <w:r w:rsidRPr="00D61B80">
        <w:rPr>
          <w:sz w:val="22"/>
          <w:szCs w:val="22"/>
        </w:rPr>
        <w:tab/>
        <w:t>918 913.27 €</w:t>
      </w:r>
    </w:p>
    <w:p w:rsidR="006C3B39" w:rsidRPr="00D61B80" w:rsidRDefault="006C3B39" w:rsidP="006C3B39">
      <w:pPr>
        <w:tabs>
          <w:tab w:val="left" w:pos="-140"/>
        </w:tabs>
        <w:ind w:left="2"/>
        <w:jc w:val="both"/>
        <w:rPr>
          <w:sz w:val="22"/>
          <w:szCs w:val="22"/>
        </w:rPr>
      </w:pPr>
      <w:r w:rsidRPr="00D61B80">
        <w:rPr>
          <w:sz w:val="22"/>
          <w:szCs w:val="22"/>
        </w:rPr>
        <w:tab/>
        <w:t>Solde</w:t>
      </w:r>
      <w:r w:rsidRPr="00D61B80">
        <w:rPr>
          <w:sz w:val="22"/>
          <w:szCs w:val="22"/>
        </w:rPr>
        <w:tab/>
      </w:r>
      <w:r w:rsidRPr="00D61B80">
        <w:rPr>
          <w:sz w:val="22"/>
          <w:szCs w:val="22"/>
        </w:rPr>
        <w:tab/>
        <w:t>+323 918.65 €</w:t>
      </w:r>
    </w:p>
    <w:p w:rsidR="006C3B39" w:rsidRPr="00D61B80" w:rsidRDefault="006C3B39" w:rsidP="006C3B39">
      <w:pPr>
        <w:tabs>
          <w:tab w:val="left" w:pos="-140"/>
        </w:tabs>
        <w:ind w:left="2"/>
        <w:jc w:val="both"/>
        <w:rPr>
          <w:sz w:val="22"/>
          <w:szCs w:val="22"/>
        </w:rPr>
      </w:pPr>
    </w:p>
    <w:p w:rsidR="006C3B39" w:rsidRPr="00D61B80" w:rsidRDefault="006C3B39" w:rsidP="006C3B39">
      <w:pPr>
        <w:tabs>
          <w:tab w:val="left" w:pos="-140"/>
        </w:tabs>
        <w:ind w:left="2"/>
        <w:jc w:val="both"/>
        <w:rPr>
          <w:sz w:val="22"/>
          <w:szCs w:val="22"/>
        </w:rPr>
      </w:pPr>
      <w:r w:rsidRPr="00D61B80">
        <w:rPr>
          <w:sz w:val="22"/>
          <w:szCs w:val="22"/>
        </w:rPr>
        <w:t>* Restes à réaliser</w:t>
      </w:r>
    </w:p>
    <w:p w:rsidR="006C3B39" w:rsidRPr="00D61B80" w:rsidRDefault="006C3B39" w:rsidP="006C3B39">
      <w:pPr>
        <w:tabs>
          <w:tab w:val="left" w:pos="-140"/>
        </w:tabs>
        <w:ind w:left="2"/>
        <w:jc w:val="both"/>
        <w:rPr>
          <w:sz w:val="22"/>
          <w:szCs w:val="22"/>
        </w:rPr>
      </w:pPr>
      <w:r w:rsidRPr="00D61B80">
        <w:rPr>
          <w:sz w:val="22"/>
          <w:szCs w:val="22"/>
        </w:rPr>
        <w:tab/>
        <w:t>Dépenses</w:t>
      </w:r>
      <w:r w:rsidRPr="00D61B80">
        <w:rPr>
          <w:sz w:val="22"/>
          <w:szCs w:val="22"/>
        </w:rPr>
        <w:tab/>
        <w:t>10 500.00 €</w:t>
      </w:r>
    </w:p>
    <w:p w:rsidR="006C3B39" w:rsidRPr="00D61B80" w:rsidRDefault="006C3B39" w:rsidP="006C3B39">
      <w:pPr>
        <w:tabs>
          <w:tab w:val="left" w:pos="-140"/>
        </w:tabs>
        <w:ind w:left="2"/>
        <w:jc w:val="both"/>
        <w:rPr>
          <w:sz w:val="22"/>
          <w:szCs w:val="22"/>
        </w:rPr>
      </w:pPr>
      <w:r w:rsidRPr="00D61B80">
        <w:rPr>
          <w:sz w:val="22"/>
          <w:szCs w:val="22"/>
        </w:rPr>
        <w:tab/>
        <w:t>Recettes</w:t>
      </w:r>
      <w:r w:rsidRPr="00D61B80">
        <w:rPr>
          <w:sz w:val="22"/>
          <w:szCs w:val="22"/>
        </w:rPr>
        <w:tab/>
        <w:t>29 390.00 €</w:t>
      </w:r>
    </w:p>
    <w:p w:rsidR="006C3B39" w:rsidRPr="00D61B80" w:rsidRDefault="006C3B39" w:rsidP="006C3B39">
      <w:pPr>
        <w:tabs>
          <w:tab w:val="left" w:pos="-140"/>
        </w:tabs>
        <w:ind w:left="2"/>
        <w:jc w:val="both"/>
        <w:rPr>
          <w:sz w:val="22"/>
          <w:szCs w:val="22"/>
        </w:rPr>
      </w:pPr>
      <w:r w:rsidRPr="00D61B80">
        <w:rPr>
          <w:sz w:val="22"/>
          <w:szCs w:val="22"/>
        </w:rPr>
        <w:tab/>
        <w:t>Solde</w:t>
      </w:r>
      <w:r w:rsidRPr="00D61B80">
        <w:rPr>
          <w:sz w:val="22"/>
          <w:szCs w:val="22"/>
        </w:rPr>
        <w:tab/>
      </w:r>
      <w:r w:rsidRPr="00D61B80">
        <w:rPr>
          <w:sz w:val="22"/>
          <w:szCs w:val="22"/>
        </w:rPr>
        <w:tab/>
        <w:t>+18 890.00 €</w:t>
      </w:r>
    </w:p>
    <w:p w:rsidR="006C3B39" w:rsidRPr="00D61B80" w:rsidRDefault="006C3B39" w:rsidP="006C3B39">
      <w:pPr>
        <w:tabs>
          <w:tab w:val="left" w:pos="-140"/>
        </w:tabs>
        <w:ind w:left="2"/>
        <w:jc w:val="both"/>
        <w:rPr>
          <w:sz w:val="22"/>
          <w:szCs w:val="22"/>
        </w:rPr>
      </w:pPr>
    </w:p>
    <w:p w:rsidR="006C3B39" w:rsidRPr="00D61B80" w:rsidRDefault="006C3B39" w:rsidP="006C3B39">
      <w:pPr>
        <w:tabs>
          <w:tab w:val="left" w:pos="-140"/>
        </w:tabs>
        <w:ind w:left="2"/>
        <w:jc w:val="both"/>
        <w:rPr>
          <w:sz w:val="22"/>
          <w:szCs w:val="22"/>
        </w:rPr>
      </w:pPr>
      <w:r w:rsidRPr="00D61B80">
        <w:rPr>
          <w:sz w:val="22"/>
          <w:szCs w:val="22"/>
        </w:rPr>
        <w:t>* Solde</w:t>
      </w:r>
    </w:p>
    <w:p w:rsidR="006C3B39" w:rsidRPr="00D61B80" w:rsidRDefault="006C3B39" w:rsidP="006C3B39">
      <w:pPr>
        <w:tabs>
          <w:tab w:val="left" w:pos="-140"/>
        </w:tabs>
        <w:ind w:left="2"/>
        <w:jc w:val="both"/>
        <w:rPr>
          <w:sz w:val="22"/>
          <w:szCs w:val="22"/>
        </w:rPr>
      </w:pPr>
      <w:r w:rsidRPr="00D61B80">
        <w:rPr>
          <w:sz w:val="22"/>
          <w:szCs w:val="22"/>
        </w:rPr>
        <w:tab/>
        <w:t>Dépenses</w:t>
      </w:r>
      <w:r w:rsidRPr="00D61B80">
        <w:rPr>
          <w:sz w:val="22"/>
          <w:szCs w:val="22"/>
        </w:rPr>
        <w:tab/>
        <w:t>1 258 305.95 €</w:t>
      </w:r>
    </w:p>
    <w:p w:rsidR="006C3B39" w:rsidRPr="00D61B80" w:rsidRDefault="006C3B39" w:rsidP="006C3B39">
      <w:pPr>
        <w:tabs>
          <w:tab w:val="left" w:pos="-140"/>
        </w:tabs>
        <w:ind w:left="2"/>
        <w:jc w:val="both"/>
        <w:rPr>
          <w:sz w:val="22"/>
          <w:szCs w:val="22"/>
        </w:rPr>
      </w:pPr>
      <w:r w:rsidRPr="00D61B80">
        <w:rPr>
          <w:sz w:val="22"/>
          <w:szCs w:val="22"/>
        </w:rPr>
        <w:tab/>
        <w:t>Recettes</w:t>
      </w:r>
      <w:r w:rsidRPr="00D61B80">
        <w:rPr>
          <w:sz w:val="22"/>
          <w:szCs w:val="22"/>
        </w:rPr>
        <w:tab/>
        <w:t>1 410 372.43 €</w:t>
      </w:r>
    </w:p>
    <w:p w:rsidR="006C3B39" w:rsidRPr="00D61B80" w:rsidRDefault="006C3B39" w:rsidP="006C3B39">
      <w:pPr>
        <w:tabs>
          <w:tab w:val="left" w:pos="-140"/>
        </w:tabs>
        <w:ind w:left="2"/>
        <w:jc w:val="both"/>
        <w:rPr>
          <w:sz w:val="22"/>
          <w:szCs w:val="22"/>
        </w:rPr>
      </w:pPr>
      <w:r w:rsidRPr="00D61B80">
        <w:rPr>
          <w:sz w:val="22"/>
          <w:szCs w:val="22"/>
        </w:rPr>
        <w:tab/>
        <w:t>Solde</w:t>
      </w:r>
      <w:r w:rsidRPr="00D61B80">
        <w:rPr>
          <w:sz w:val="22"/>
          <w:szCs w:val="22"/>
        </w:rPr>
        <w:tab/>
      </w:r>
      <w:r w:rsidRPr="00D61B80">
        <w:rPr>
          <w:sz w:val="22"/>
          <w:szCs w:val="22"/>
        </w:rPr>
        <w:tab/>
        <w:t>+152 066.48 €</w:t>
      </w:r>
    </w:p>
    <w:p w:rsidR="006C3B39" w:rsidRPr="00D61B80" w:rsidRDefault="006C3B39" w:rsidP="006C3B39">
      <w:pPr>
        <w:tabs>
          <w:tab w:val="left" w:pos="-140"/>
        </w:tabs>
        <w:ind w:left="2"/>
        <w:jc w:val="both"/>
        <w:rPr>
          <w:sz w:val="22"/>
          <w:szCs w:val="22"/>
        </w:rPr>
      </w:pPr>
    </w:p>
    <w:p w:rsidR="006C3B39" w:rsidRPr="00D61B80" w:rsidRDefault="006C3B39" w:rsidP="006C3B39">
      <w:pPr>
        <w:tabs>
          <w:tab w:val="left" w:pos="-140"/>
        </w:tabs>
        <w:ind w:left="2"/>
        <w:jc w:val="both"/>
        <w:rPr>
          <w:sz w:val="22"/>
          <w:szCs w:val="22"/>
        </w:rPr>
      </w:pPr>
      <w:r w:rsidRPr="00D61B80">
        <w:rPr>
          <w:sz w:val="22"/>
          <w:szCs w:val="22"/>
        </w:rPr>
        <w:t>Après en avoir délibéré, le Conseil Municipal adopte avec 2 abstentions (M. CHATELAIN) et 1 voix contre (Mme VINCENT), le Compte Administratif tel que présenté ci-dessus.</w:t>
      </w:r>
    </w:p>
    <w:p w:rsidR="006C3B39" w:rsidRPr="00D61B80" w:rsidRDefault="006C3B39" w:rsidP="006C3B39">
      <w:pPr>
        <w:rPr>
          <w:sz w:val="22"/>
          <w:szCs w:val="22"/>
        </w:rPr>
      </w:pPr>
    </w:p>
    <w:p w:rsidR="006C3B39" w:rsidRPr="00D61B80" w:rsidRDefault="006C3B39" w:rsidP="006C3B39">
      <w:pPr>
        <w:jc w:val="both"/>
        <w:rPr>
          <w:sz w:val="22"/>
          <w:szCs w:val="22"/>
        </w:rPr>
      </w:pPr>
    </w:p>
    <w:p w:rsidR="006C3B39" w:rsidRPr="00D61B80" w:rsidRDefault="006C3B39" w:rsidP="006C3B39">
      <w:pPr>
        <w:jc w:val="center"/>
        <w:rPr>
          <w:b/>
          <w:sz w:val="32"/>
          <w:szCs w:val="32"/>
          <w:u w:val="single"/>
        </w:rPr>
      </w:pPr>
      <w:r w:rsidRPr="00D61B80">
        <w:rPr>
          <w:b/>
          <w:sz w:val="32"/>
          <w:szCs w:val="32"/>
          <w:u w:val="single"/>
        </w:rPr>
        <w:t>2014-27 Adoption du Compte de Gestion 2013</w:t>
      </w:r>
    </w:p>
    <w:p w:rsidR="006C3B39" w:rsidRPr="00D61B80" w:rsidRDefault="006C3B39" w:rsidP="006C3B39"/>
    <w:p w:rsidR="006C3B39" w:rsidRPr="00D61B80" w:rsidRDefault="006C3B39" w:rsidP="006C3B39">
      <w:pPr>
        <w:jc w:val="both"/>
        <w:rPr>
          <w:sz w:val="22"/>
          <w:szCs w:val="22"/>
        </w:rPr>
      </w:pPr>
      <w:r w:rsidRPr="00D61B80">
        <w:rPr>
          <w:sz w:val="22"/>
          <w:szCs w:val="22"/>
        </w:rPr>
        <w:t>Le Compte Administratif de l'exercice budgétaire 2013 laisse apparaître un excédent global de clôture de 152 066.48€ réparti comme suit :</w:t>
      </w:r>
    </w:p>
    <w:p w:rsidR="006C3B39" w:rsidRPr="00D61B80" w:rsidRDefault="006C3B39" w:rsidP="006C3B39">
      <w:pPr>
        <w:rPr>
          <w:sz w:val="22"/>
          <w:szCs w:val="22"/>
        </w:rPr>
      </w:pPr>
    </w:p>
    <w:p w:rsidR="006C3B39" w:rsidRPr="00D61B80" w:rsidRDefault="006C3B39" w:rsidP="006C3B39">
      <w:pPr>
        <w:rPr>
          <w:sz w:val="22"/>
          <w:szCs w:val="22"/>
        </w:rPr>
      </w:pPr>
      <w:r w:rsidRPr="00D61B80">
        <w:rPr>
          <w:sz w:val="22"/>
          <w:szCs w:val="22"/>
        </w:rPr>
        <w:t xml:space="preserve">* Investissement </w:t>
      </w:r>
      <w:r w:rsidRPr="00D61B80">
        <w:rPr>
          <w:sz w:val="22"/>
          <w:szCs w:val="22"/>
        </w:rPr>
        <w:tab/>
        <w:t>-190 742.17 €</w:t>
      </w:r>
    </w:p>
    <w:p w:rsidR="006C3B39" w:rsidRPr="00D61B80" w:rsidRDefault="006C3B39" w:rsidP="006C3B39">
      <w:pPr>
        <w:rPr>
          <w:sz w:val="22"/>
          <w:szCs w:val="22"/>
        </w:rPr>
      </w:pPr>
      <w:r w:rsidRPr="00D61B80">
        <w:rPr>
          <w:sz w:val="22"/>
          <w:szCs w:val="22"/>
        </w:rPr>
        <w:t xml:space="preserve">* Fonctionnement </w:t>
      </w:r>
      <w:r w:rsidRPr="00D61B80">
        <w:rPr>
          <w:sz w:val="22"/>
          <w:szCs w:val="22"/>
        </w:rPr>
        <w:tab/>
        <w:t>+323 918.65 €</w:t>
      </w:r>
    </w:p>
    <w:p w:rsidR="006C3B39" w:rsidRPr="00D61B80" w:rsidRDefault="006C3B39" w:rsidP="006C3B39">
      <w:pPr>
        <w:rPr>
          <w:sz w:val="22"/>
          <w:szCs w:val="22"/>
        </w:rPr>
      </w:pPr>
      <w:r w:rsidRPr="00D61B80">
        <w:rPr>
          <w:sz w:val="22"/>
          <w:szCs w:val="22"/>
        </w:rPr>
        <w:t>* Restes à réaliser</w:t>
      </w:r>
      <w:r w:rsidRPr="00D61B80">
        <w:rPr>
          <w:sz w:val="22"/>
          <w:szCs w:val="22"/>
        </w:rPr>
        <w:tab/>
        <w:t>+18 890.00 €</w:t>
      </w:r>
    </w:p>
    <w:p w:rsidR="006C3B39" w:rsidRPr="00D61B80" w:rsidRDefault="006C3B39" w:rsidP="006C3B39">
      <w:pPr>
        <w:rPr>
          <w:sz w:val="22"/>
          <w:szCs w:val="22"/>
        </w:rPr>
      </w:pPr>
      <w:r w:rsidRPr="00D61B80">
        <w:rPr>
          <w:sz w:val="22"/>
          <w:szCs w:val="22"/>
        </w:rPr>
        <w:lastRenderedPageBreak/>
        <w:t xml:space="preserve">* Solde </w:t>
      </w:r>
      <w:r w:rsidRPr="00D61B80">
        <w:rPr>
          <w:sz w:val="22"/>
          <w:szCs w:val="22"/>
        </w:rPr>
        <w:tab/>
      </w:r>
      <w:r w:rsidRPr="00D61B80">
        <w:rPr>
          <w:sz w:val="22"/>
          <w:szCs w:val="22"/>
        </w:rPr>
        <w:tab/>
        <w:t>+152 066.48 €</w:t>
      </w:r>
    </w:p>
    <w:p w:rsidR="006C3B39" w:rsidRPr="00D61B80" w:rsidRDefault="006C3B39" w:rsidP="006C3B39">
      <w:pPr>
        <w:rPr>
          <w:sz w:val="22"/>
          <w:szCs w:val="22"/>
        </w:rPr>
      </w:pPr>
    </w:p>
    <w:p w:rsidR="006C3B39" w:rsidRPr="00D61B80" w:rsidRDefault="006C3B39" w:rsidP="006C3B39">
      <w:pPr>
        <w:jc w:val="both"/>
        <w:rPr>
          <w:sz w:val="22"/>
          <w:szCs w:val="22"/>
        </w:rPr>
      </w:pPr>
      <w:r w:rsidRPr="00D61B80">
        <w:rPr>
          <w:sz w:val="22"/>
          <w:szCs w:val="22"/>
        </w:rPr>
        <w:t>Madame la Perceptrice propose un Compte de Gestion laissant apparaître un résultat de 152 066.95 €.</w:t>
      </w:r>
    </w:p>
    <w:p w:rsidR="006C3B39" w:rsidRPr="00D61B80" w:rsidRDefault="006C3B39" w:rsidP="006C3B39">
      <w:pPr>
        <w:jc w:val="both"/>
        <w:rPr>
          <w:sz w:val="22"/>
          <w:szCs w:val="22"/>
        </w:rPr>
      </w:pPr>
    </w:p>
    <w:p w:rsidR="006C3B39" w:rsidRPr="00D61B80" w:rsidRDefault="006C3B39" w:rsidP="006C3B39">
      <w:pPr>
        <w:rPr>
          <w:sz w:val="22"/>
          <w:szCs w:val="22"/>
        </w:rPr>
      </w:pPr>
      <w:r w:rsidRPr="00D61B80">
        <w:rPr>
          <w:sz w:val="22"/>
          <w:szCs w:val="22"/>
        </w:rPr>
        <w:t xml:space="preserve">* Investissement </w:t>
      </w:r>
      <w:r w:rsidRPr="00D61B80">
        <w:rPr>
          <w:sz w:val="22"/>
          <w:szCs w:val="22"/>
        </w:rPr>
        <w:tab/>
        <w:t>-190 741.93 €</w:t>
      </w:r>
    </w:p>
    <w:p w:rsidR="006C3B39" w:rsidRPr="00D61B80" w:rsidRDefault="006C3B39" w:rsidP="006C3B39">
      <w:pPr>
        <w:rPr>
          <w:sz w:val="22"/>
          <w:szCs w:val="22"/>
        </w:rPr>
      </w:pPr>
      <w:r w:rsidRPr="00D61B80">
        <w:rPr>
          <w:sz w:val="22"/>
          <w:szCs w:val="22"/>
        </w:rPr>
        <w:t xml:space="preserve">* Fonctionnement </w:t>
      </w:r>
      <w:r w:rsidRPr="00D61B80">
        <w:rPr>
          <w:sz w:val="22"/>
          <w:szCs w:val="22"/>
        </w:rPr>
        <w:tab/>
        <w:t>+323 918.88 €</w:t>
      </w:r>
    </w:p>
    <w:p w:rsidR="006C3B39" w:rsidRPr="00D61B80" w:rsidRDefault="006C3B39" w:rsidP="006C3B39">
      <w:pPr>
        <w:rPr>
          <w:sz w:val="22"/>
          <w:szCs w:val="22"/>
        </w:rPr>
      </w:pPr>
      <w:r w:rsidRPr="00D61B80">
        <w:rPr>
          <w:sz w:val="22"/>
          <w:szCs w:val="22"/>
        </w:rPr>
        <w:t>* Restes à réaliser</w:t>
      </w:r>
      <w:r w:rsidRPr="00D61B80">
        <w:rPr>
          <w:sz w:val="22"/>
          <w:szCs w:val="22"/>
        </w:rPr>
        <w:tab/>
        <w:t>+18 890.00 €</w:t>
      </w:r>
    </w:p>
    <w:p w:rsidR="006C3B39" w:rsidRPr="00D61B80" w:rsidRDefault="006C3B39" w:rsidP="006C3B39">
      <w:pPr>
        <w:rPr>
          <w:sz w:val="22"/>
          <w:szCs w:val="22"/>
        </w:rPr>
      </w:pPr>
      <w:r w:rsidRPr="00D61B80">
        <w:rPr>
          <w:sz w:val="22"/>
          <w:szCs w:val="22"/>
        </w:rPr>
        <w:t xml:space="preserve">* Solde </w:t>
      </w:r>
      <w:r w:rsidRPr="00D61B80">
        <w:rPr>
          <w:sz w:val="22"/>
          <w:szCs w:val="22"/>
        </w:rPr>
        <w:tab/>
      </w:r>
      <w:r w:rsidRPr="00D61B80">
        <w:rPr>
          <w:sz w:val="22"/>
          <w:szCs w:val="22"/>
        </w:rPr>
        <w:tab/>
        <w:t>+152 066.95 €</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Cet écart de 0.47 € s'explique par une erreur de saisie informatique sur le budget précédent.</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Après en avoir délibéré le Conseil Municipal accepte à l’unanimité :</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w:t>
      </w:r>
      <w:r w:rsidRPr="00D61B80">
        <w:rPr>
          <w:sz w:val="22"/>
          <w:szCs w:val="22"/>
        </w:rPr>
        <w:tab/>
        <w:t>d'approuver le Compte de Gestion présenté par Madame la Perceptrice,</w:t>
      </w:r>
    </w:p>
    <w:p w:rsidR="006C3B39" w:rsidRPr="00D61B80" w:rsidRDefault="006C3B39" w:rsidP="006C3B39">
      <w:pPr>
        <w:jc w:val="both"/>
        <w:rPr>
          <w:sz w:val="22"/>
          <w:szCs w:val="22"/>
        </w:rPr>
      </w:pPr>
      <w:r w:rsidRPr="00D61B80">
        <w:rPr>
          <w:sz w:val="22"/>
          <w:szCs w:val="22"/>
        </w:rPr>
        <w:t>-</w:t>
      </w:r>
      <w:r w:rsidRPr="00D61B80">
        <w:rPr>
          <w:sz w:val="22"/>
          <w:szCs w:val="22"/>
        </w:rPr>
        <w:tab/>
        <w:t>de confirmer la concordance et la conformité des écritures entre le Compte Administratif et le Compte de Gestion en tenant compte de l'erreur de saisie,</w:t>
      </w:r>
    </w:p>
    <w:p w:rsidR="006C3B39" w:rsidRPr="00D61B80" w:rsidRDefault="006C3B39" w:rsidP="006C3B39">
      <w:pPr>
        <w:jc w:val="both"/>
        <w:rPr>
          <w:sz w:val="22"/>
          <w:szCs w:val="22"/>
        </w:rPr>
      </w:pPr>
      <w:r w:rsidRPr="00D61B80">
        <w:rPr>
          <w:sz w:val="22"/>
          <w:szCs w:val="22"/>
        </w:rPr>
        <w:t>-</w:t>
      </w:r>
      <w:r w:rsidRPr="00D61B80">
        <w:rPr>
          <w:sz w:val="22"/>
          <w:szCs w:val="22"/>
        </w:rPr>
        <w:tab/>
        <w:t>d'admettre que les opérations, effectuées par le comptable au titre de l'exercice 2013 pour le budget communal, sont définitivement arrêtées aux chiffres qui sont présentés.</w:t>
      </w:r>
    </w:p>
    <w:p w:rsidR="006C3B39" w:rsidRPr="00D61B80" w:rsidRDefault="006C3B39" w:rsidP="006C3B39">
      <w:pPr>
        <w:jc w:val="both"/>
        <w:rPr>
          <w:sz w:val="22"/>
          <w:szCs w:val="22"/>
        </w:rPr>
      </w:pPr>
    </w:p>
    <w:p w:rsidR="006C3B39" w:rsidRPr="00D61B80" w:rsidRDefault="006C3B39" w:rsidP="006C3B39">
      <w:pPr>
        <w:jc w:val="both"/>
        <w:rPr>
          <w:sz w:val="22"/>
          <w:szCs w:val="22"/>
        </w:rPr>
      </w:pPr>
    </w:p>
    <w:p w:rsidR="006C3B39" w:rsidRPr="00D61B80" w:rsidRDefault="006C3B39" w:rsidP="006C3B39">
      <w:pPr>
        <w:jc w:val="center"/>
        <w:rPr>
          <w:b/>
          <w:sz w:val="32"/>
          <w:szCs w:val="32"/>
          <w:u w:val="single"/>
        </w:rPr>
      </w:pPr>
      <w:r w:rsidRPr="00D61B80">
        <w:rPr>
          <w:b/>
          <w:sz w:val="32"/>
          <w:szCs w:val="32"/>
          <w:u w:val="single"/>
        </w:rPr>
        <w:t xml:space="preserve">2014-28 </w:t>
      </w:r>
      <w:r w:rsidR="00AA62D0">
        <w:rPr>
          <w:b/>
          <w:sz w:val="32"/>
          <w:szCs w:val="32"/>
          <w:u w:val="single"/>
        </w:rPr>
        <w:t>Vote du taux des taxes 2014</w:t>
      </w:r>
    </w:p>
    <w:p w:rsidR="006C3B39" w:rsidRPr="00D61B80" w:rsidRDefault="006C3B39" w:rsidP="006C3B39">
      <w:pPr>
        <w:rPr>
          <w:sz w:val="22"/>
          <w:szCs w:val="22"/>
        </w:rPr>
      </w:pPr>
    </w:p>
    <w:p w:rsidR="006C3B39" w:rsidRPr="00D61B80" w:rsidRDefault="006C3B39" w:rsidP="006C3B39">
      <w:pPr>
        <w:jc w:val="both"/>
        <w:rPr>
          <w:sz w:val="22"/>
          <w:szCs w:val="22"/>
        </w:rPr>
      </w:pPr>
      <w:r w:rsidRPr="00D61B80">
        <w:rPr>
          <w:sz w:val="22"/>
          <w:szCs w:val="22"/>
        </w:rPr>
        <w:t>Le Conseil Municipal, après avoir délibéré du taux applicable en 2014 à chacune des trois taxes directes locales, décide à l'unanimité, de retenir les taux suivants qui sont identiques à ceux de 2013 :</w:t>
      </w:r>
    </w:p>
    <w:p w:rsidR="00C967BD" w:rsidRPr="00D61B80" w:rsidRDefault="00C967BD" w:rsidP="006C3B39">
      <w:pPr>
        <w:pStyle w:val="Paragraphedeliste"/>
        <w:ind w:left="0" w:right="283"/>
        <w:jc w:val="both"/>
        <w:rPr>
          <w:sz w:val="22"/>
          <w:szCs w:val="22"/>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700"/>
        <w:gridCol w:w="2838"/>
        <w:gridCol w:w="2124"/>
      </w:tblGrid>
      <w:tr w:rsidR="006C3B39" w:rsidRPr="00D61B80" w:rsidTr="00305F4D">
        <w:trPr>
          <w:cantSplit/>
          <w:trHeight w:val="851"/>
          <w:jc w:val="center"/>
        </w:trPr>
        <w:tc>
          <w:tcPr>
            <w:tcW w:w="1544" w:type="pct"/>
            <w:tcBorders>
              <w:top w:val="single" w:sz="4" w:space="0" w:color="auto"/>
              <w:left w:val="single" w:sz="4" w:space="0" w:color="auto"/>
              <w:bottom w:val="single" w:sz="4" w:space="0" w:color="auto"/>
              <w:right w:val="single" w:sz="4" w:space="0" w:color="auto"/>
            </w:tcBorders>
            <w:vAlign w:val="center"/>
            <w:hideMark/>
          </w:tcPr>
          <w:p w:rsidR="006C3B39" w:rsidRPr="00D61B80" w:rsidRDefault="006C3B39" w:rsidP="004C4B29">
            <w:pPr>
              <w:ind w:left="101" w:right="33"/>
              <w:jc w:val="center"/>
              <w:rPr>
                <w:b/>
                <w:sz w:val="22"/>
                <w:szCs w:val="22"/>
              </w:rPr>
            </w:pPr>
            <w:r w:rsidRPr="00D61B80">
              <w:rPr>
                <w:b/>
                <w:sz w:val="22"/>
                <w:szCs w:val="22"/>
              </w:rPr>
              <w:t>DESIGNATION DES TAXES</w:t>
            </w:r>
          </w:p>
        </w:tc>
        <w:tc>
          <w:tcPr>
            <w:tcW w:w="882" w:type="pct"/>
            <w:tcBorders>
              <w:top w:val="single" w:sz="4" w:space="0" w:color="auto"/>
              <w:left w:val="single" w:sz="4" w:space="0" w:color="auto"/>
              <w:bottom w:val="single" w:sz="4" w:space="0" w:color="auto"/>
              <w:right w:val="single" w:sz="4" w:space="0" w:color="auto"/>
            </w:tcBorders>
            <w:vAlign w:val="center"/>
            <w:hideMark/>
          </w:tcPr>
          <w:p w:rsidR="006C3B39" w:rsidRPr="00D61B80" w:rsidRDefault="006C3B39" w:rsidP="004C4B29">
            <w:pPr>
              <w:ind w:left="33" w:right="32"/>
              <w:jc w:val="center"/>
              <w:rPr>
                <w:b/>
                <w:sz w:val="22"/>
                <w:szCs w:val="22"/>
              </w:rPr>
            </w:pPr>
            <w:r w:rsidRPr="00D61B80">
              <w:rPr>
                <w:b/>
                <w:sz w:val="22"/>
                <w:szCs w:val="22"/>
              </w:rPr>
              <w:t>TAUX</w:t>
            </w:r>
          </w:p>
        </w:tc>
        <w:tc>
          <w:tcPr>
            <w:tcW w:w="1472" w:type="pct"/>
            <w:tcBorders>
              <w:top w:val="single" w:sz="4" w:space="0" w:color="auto"/>
              <w:left w:val="single" w:sz="4" w:space="0" w:color="auto"/>
              <w:bottom w:val="single" w:sz="4" w:space="0" w:color="auto"/>
              <w:right w:val="single" w:sz="4" w:space="0" w:color="auto"/>
            </w:tcBorders>
            <w:vAlign w:val="center"/>
            <w:hideMark/>
          </w:tcPr>
          <w:p w:rsidR="006C3B39" w:rsidRPr="00D61B80" w:rsidRDefault="006C3B39" w:rsidP="004C4B29">
            <w:pPr>
              <w:ind w:left="33" w:right="174"/>
              <w:jc w:val="center"/>
              <w:rPr>
                <w:b/>
                <w:sz w:val="22"/>
                <w:szCs w:val="22"/>
              </w:rPr>
            </w:pPr>
            <w:r w:rsidRPr="00D61B80">
              <w:rPr>
                <w:b/>
                <w:sz w:val="22"/>
                <w:szCs w:val="22"/>
              </w:rPr>
              <w:t>BASES D’IMPOSITION PREVISIONNELLES 2014</w:t>
            </w:r>
          </w:p>
        </w:tc>
        <w:tc>
          <w:tcPr>
            <w:tcW w:w="1102" w:type="pct"/>
            <w:tcBorders>
              <w:top w:val="single" w:sz="4" w:space="0" w:color="auto"/>
              <w:left w:val="single" w:sz="4" w:space="0" w:color="auto"/>
              <w:bottom w:val="single" w:sz="4" w:space="0" w:color="auto"/>
              <w:right w:val="single" w:sz="4" w:space="0" w:color="auto"/>
            </w:tcBorders>
            <w:vAlign w:val="center"/>
            <w:hideMark/>
          </w:tcPr>
          <w:p w:rsidR="006C3B39" w:rsidRPr="00D61B80" w:rsidRDefault="006C3B39" w:rsidP="004C4B29">
            <w:pPr>
              <w:ind w:left="34" w:right="176"/>
              <w:jc w:val="center"/>
              <w:rPr>
                <w:b/>
                <w:sz w:val="22"/>
                <w:szCs w:val="22"/>
              </w:rPr>
            </w:pPr>
            <w:r w:rsidRPr="00D61B80">
              <w:rPr>
                <w:b/>
                <w:sz w:val="22"/>
                <w:szCs w:val="22"/>
              </w:rPr>
              <w:t>PRODUITS</w:t>
            </w:r>
          </w:p>
        </w:tc>
      </w:tr>
      <w:tr w:rsidR="006C3B39" w:rsidRPr="00D61B80" w:rsidTr="00305F4D">
        <w:trPr>
          <w:cantSplit/>
          <w:trHeight w:val="567"/>
          <w:jc w:val="center"/>
        </w:trPr>
        <w:tc>
          <w:tcPr>
            <w:tcW w:w="1544" w:type="pct"/>
            <w:tcBorders>
              <w:top w:val="single" w:sz="4" w:space="0" w:color="auto"/>
              <w:left w:val="single" w:sz="4" w:space="0" w:color="auto"/>
              <w:bottom w:val="single" w:sz="4" w:space="0" w:color="auto"/>
              <w:right w:val="single" w:sz="4" w:space="0" w:color="auto"/>
            </w:tcBorders>
            <w:vAlign w:val="center"/>
            <w:hideMark/>
          </w:tcPr>
          <w:p w:rsidR="006C3B39" w:rsidRPr="00D61B80" w:rsidRDefault="006C3B39" w:rsidP="004C4B29">
            <w:pPr>
              <w:ind w:left="101" w:right="33"/>
              <w:jc w:val="center"/>
            </w:pPr>
            <w:r w:rsidRPr="00D61B80">
              <w:t>Taxe d’habitation</w:t>
            </w:r>
          </w:p>
        </w:tc>
        <w:tc>
          <w:tcPr>
            <w:tcW w:w="882" w:type="pct"/>
            <w:tcBorders>
              <w:top w:val="single" w:sz="4" w:space="0" w:color="auto"/>
              <w:left w:val="single" w:sz="4" w:space="0" w:color="auto"/>
              <w:bottom w:val="single" w:sz="4" w:space="0" w:color="auto"/>
              <w:right w:val="single" w:sz="4" w:space="0" w:color="auto"/>
            </w:tcBorders>
            <w:vAlign w:val="center"/>
            <w:hideMark/>
          </w:tcPr>
          <w:p w:rsidR="006C3B39" w:rsidRPr="00D61B80" w:rsidRDefault="006C3B39" w:rsidP="004C4B29">
            <w:pPr>
              <w:ind w:left="33" w:right="32"/>
              <w:jc w:val="center"/>
            </w:pPr>
            <w:r w:rsidRPr="00D61B80">
              <w:t>11.08%</w:t>
            </w:r>
          </w:p>
        </w:tc>
        <w:tc>
          <w:tcPr>
            <w:tcW w:w="1472" w:type="pct"/>
            <w:tcBorders>
              <w:top w:val="single" w:sz="4" w:space="0" w:color="auto"/>
              <w:left w:val="single" w:sz="4" w:space="0" w:color="auto"/>
              <w:bottom w:val="single" w:sz="4" w:space="0" w:color="auto"/>
              <w:right w:val="single" w:sz="4" w:space="0" w:color="auto"/>
            </w:tcBorders>
            <w:vAlign w:val="center"/>
            <w:hideMark/>
          </w:tcPr>
          <w:p w:rsidR="006C3B39" w:rsidRPr="00D61B80" w:rsidRDefault="006C3B39" w:rsidP="004C4B29">
            <w:pPr>
              <w:ind w:left="33" w:right="174"/>
              <w:jc w:val="center"/>
            </w:pPr>
            <w:r w:rsidRPr="00D61B80">
              <w:t>1 200 00€</w:t>
            </w:r>
          </w:p>
        </w:tc>
        <w:tc>
          <w:tcPr>
            <w:tcW w:w="1102" w:type="pct"/>
            <w:tcBorders>
              <w:top w:val="single" w:sz="4" w:space="0" w:color="auto"/>
              <w:left w:val="single" w:sz="4" w:space="0" w:color="auto"/>
              <w:bottom w:val="single" w:sz="4" w:space="0" w:color="auto"/>
              <w:right w:val="single" w:sz="4" w:space="0" w:color="auto"/>
            </w:tcBorders>
            <w:vAlign w:val="center"/>
            <w:hideMark/>
          </w:tcPr>
          <w:p w:rsidR="006C3B39" w:rsidRPr="00D61B80" w:rsidRDefault="006C3B39" w:rsidP="004C4B29">
            <w:pPr>
              <w:ind w:left="34" w:right="176"/>
              <w:jc w:val="center"/>
            </w:pPr>
            <w:r w:rsidRPr="00D61B80">
              <w:t>132 960€</w:t>
            </w:r>
          </w:p>
        </w:tc>
      </w:tr>
      <w:tr w:rsidR="006C3B39" w:rsidRPr="00D61B80" w:rsidTr="00305F4D">
        <w:trPr>
          <w:cantSplit/>
          <w:trHeight w:val="567"/>
          <w:jc w:val="center"/>
        </w:trPr>
        <w:tc>
          <w:tcPr>
            <w:tcW w:w="1544" w:type="pct"/>
            <w:tcBorders>
              <w:top w:val="single" w:sz="4" w:space="0" w:color="auto"/>
              <w:left w:val="single" w:sz="4" w:space="0" w:color="auto"/>
              <w:bottom w:val="single" w:sz="4" w:space="0" w:color="auto"/>
              <w:right w:val="single" w:sz="4" w:space="0" w:color="auto"/>
            </w:tcBorders>
            <w:vAlign w:val="center"/>
            <w:hideMark/>
          </w:tcPr>
          <w:p w:rsidR="006C3B39" w:rsidRPr="00D61B80" w:rsidRDefault="006C3B39" w:rsidP="004C4B29">
            <w:pPr>
              <w:ind w:left="101" w:right="33"/>
              <w:jc w:val="center"/>
            </w:pPr>
            <w:r w:rsidRPr="00D61B80">
              <w:t>Taxe foncière sur les propriétés bâties</w:t>
            </w:r>
          </w:p>
        </w:tc>
        <w:tc>
          <w:tcPr>
            <w:tcW w:w="882" w:type="pct"/>
            <w:tcBorders>
              <w:top w:val="single" w:sz="4" w:space="0" w:color="auto"/>
              <w:left w:val="single" w:sz="4" w:space="0" w:color="auto"/>
              <w:bottom w:val="single" w:sz="4" w:space="0" w:color="auto"/>
              <w:right w:val="single" w:sz="4" w:space="0" w:color="auto"/>
            </w:tcBorders>
            <w:vAlign w:val="center"/>
            <w:hideMark/>
          </w:tcPr>
          <w:p w:rsidR="006C3B39" w:rsidRPr="00D61B80" w:rsidRDefault="006C3B39" w:rsidP="004C4B29">
            <w:pPr>
              <w:ind w:left="33" w:right="32"/>
              <w:jc w:val="center"/>
            </w:pPr>
            <w:r w:rsidRPr="00D61B80">
              <w:t>40.98%</w:t>
            </w:r>
          </w:p>
        </w:tc>
        <w:tc>
          <w:tcPr>
            <w:tcW w:w="1472" w:type="pct"/>
            <w:tcBorders>
              <w:top w:val="single" w:sz="4" w:space="0" w:color="auto"/>
              <w:left w:val="single" w:sz="4" w:space="0" w:color="auto"/>
              <w:bottom w:val="single" w:sz="4" w:space="0" w:color="auto"/>
              <w:right w:val="single" w:sz="4" w:space="0" w:color="auto"/>
            </w:tcBorders>
            <w:vAlign w:val="center"/>
            <w:hideMark/>
          </w:tcPr>
          <w:p w:rsidR="006C3B39" w:rsidRPr="00D61B80" w:rsidRDefault="006C3B39" w:rsidP="004C4B29">
            <w:pPr>
              <w:ind w:left="33" w:right="174"/>
              <w:jc w:val="center"/>
            </w:pPr>
            <w:r w:rsidRPr="00D61B80">
              <w:t>687 300€</w:t>
            </w:r>
          </w:p>
        </w:tc>
        <w:tc>
          <w:tcPr>
            <w:tcW w:w="1102" w:type="pct"/>
            <w:tcBorders>
              <w:top w:val="single" w:sz="4" w:space="0" w:color="auto"/>
              <w:left w:val="single" w:sz="4" w:space="0" w:color="auto"/>
              <w:bottom w:val="single" w:sz="4" w:space="0" w:color="auto"/>
              <w:right w:val="single" w:sz="4" w:space="0" w:color="auto"/>
            </w:tcBorders>
            <w:vAlign w:val="center"/>
            <w:hideMark/>
          </w:tcPr>
          <w:p w:rsidR="006C3B39" w:rsidRPr="00D61B80" w:rsidRDefault="006C3B39" w:rsidP="004C4B29">
            <w:pPr>
              <w:ind w:left="34" w:right="176"/>
              <w:jc w:val="center"/>
            </w:pPr>
            <w:r w:rsidRPr="00D61B80">
              <w:t>281 656€</w:t>
            </w:r>
          </w:p>
        </w:tc>
      </w:tr>
      <w:tr w:rsidR="006C3B39" w:rsidRPr="00D61B80" w:rsidTr="00305F4D">
        <w:trPr>
          <w:cantSplit/>
          <w:trHeight w:val="567"/>
          <w:jc w:val="center"/>
        </w:trPr>
        <w:tc>
          <w:tcPr>
            <w:tcW w:w="1544" w:type="pct"/>
            <w:tcBorders>
              <w:top w:val="single" w:sz="4" w:space="0" w:color="auto"/>
              <w:left w:val="single" w:sz="4" w:space="0" w:color="auto"/>
              <w:bottom w:val="single" w:sz="4" w:space="0" w:color="auto"/>
              <w:right w:val="single" w:sz="4" w:space="0" w:color="auto"/>
            </w:tcBorders>
            <w:vAlign w:val="center"/>
            <w:hideMark/>
          </w:tcPr>
          <w:p w:rsidR="006C3B39" w:rsidRPr="00D61B80" w:rsidRDefault="006C3B39" w:rsidP="004C4B29">
            <w:pPr>
              <w:ind w:left="101" w:right="33"/>
              <w:jc w:val="center"/>
            </w:pPr>
            <w:r w:rsidRPr="00D61B80">
              <w:t>Taxe foncière sur les propriétés non bâties</w:t>
            </w:r>
          </w:p>
        </w:tc>
        <w:tc>
          <w:tcPr>
            <w:tcW w:w="882" w:type="pct"/>
            <w:tcBorders>
              <w:top w:val="single" w:sz="4" w:space="0" w:color="auto"/>
              <w:left w:val="single" w:sz="4" w:space="0" w:color="auto"/>
              <w:bottom w:val="single" w:sz="4" w:space="0" w:color="auto"/>
              <w:right w:val="single" w:sz="4" w:space="0" w:color="auto"/>
            </w:tcBorders>
            <w:vAlign w:val="center"/>
            <w:hideMark/>
          </w:tcPr>
          <w:p w:rsidR="006C3B39" w:rsidRPr="00D61B80" w:rsidRDefault="006C3B39" w:rsidP="004C4B29">
            <w:pPr>
              <w:ind w:left="33" w:right="32"/>
              <w:jc w:val="center"/>
            </w:pPr>
            <w:r w:rsidRPr="00D61B80">
              <w:t>63.92%</w:t>
            </w:r>
          </w:p>
        </w:tc>
        <w:tc>
          <w:tcPr>
            <w:tcW w:w="1472" w:type="pct"/>
            <w:tcBorders>
              <w:top w:val="single" w:sz="4" w:space="0" w:color="auto"/>
              <w:left w:val="single" w:sz="4" w:space="0" w:color="auto"/>
              <w:bottom w:val="single" w:sz="4" w:space="0" w:color="auto"/>
              <w:right w:val="single" w:sz="4" w:space="0" w:color="auto"/>
            </w:tcBorders>
            <w:vAlign w:val="center"/>
            <w:hideMark/>
          </w:tcPr>
          <w:p w:rsidR="006C3B39" w:rsidRPr="00D61B80" w:rsidRDefault="006C3B39" w:rsidP="004C4B29">
            <w:pPr>
              <w:ind w:left="33" w:right="174"/>
              <w:jc w:val="center"/>
            </w:pPr>
            <w:r w:rsidRPr="00D61B80">
              <w:t>46 700€</w:t>
            </w:r>
          </w:p>
        </w:tc>
        <w:tc>
          <w:tcPr>
            <w:tcW w:w="1102" w:type="pct"/>
            <w:tcBorders>
              <w:top w:val="single" w:sz="4" w:space="0" w:color="auto"/>
              <w:left w:val="single" w:sz="4" w:space="0" w:color="auto"/>
              <w:bottom w:val="single" w:sz="4" w:space="0" w:color="auto"/>
              <w:right w:val="single" w:sz="4" w:space="0" w:color="auto"/>
            </w:tcBorders>
            <w:vAlign w:val="center"/>
            <w:hideMark/>
          </w:tcPr>
          <w:p w:rsidR="006C3B39" w:rsidRPr="00D61B80" w:rsidRDefault="006C3B39" w:rsidP="004C4B29">
            <w:pPr>
              <w:ind w:left="34" w:right="176"/>
              <w:jc w:val="center"/>
            </w:pPr>
            <w:r w:rsidRPr="00D61B80">
              <w:t>29 851€</w:t>
            </w:r>
          </w:p>
        </w:tc>
      </w:tr>
      <w:tr w:rsidR="006C3B39" w:rsidRPr="00D61B80" w:rsidTr="00305F4D">
        <w:trPr>
          <w:cantSplit/>
          <w:trHeight w:val="567"/>
          <w:jc w:val="center"/>
        </w:trPr>
        <w:tc>
          <w:tcPr>
            <w:tcW w:w="3898" w:type="pct"/>
            <w:gridSpan w:val="3"/>
            <w:tcBorders>
              <w:top w:val="single" w:sz="4" w:space="0" w:color="auto"/>
              <w:left w:val="single" w:sz="4" w:space="0" w:color="auto"/>
              <w:bottom w:val="single" w:sz="4" w:space="0" w:color="auto"/>
              <w:right w:val="single" w:sz="4" w:space="0" w:color="auto"/>
            </w:tcBorders>
            <w:vAlign w:val="center"/>
            <w:hideMark/>
          </w:tcPr>
          <w:p w:rsidR="006C3B39" w:rsidRPr="00D61B80" w:rsidRDefault="006C3B39" w:rsidP="004C4B29">
            <w:pPr>
              <w:ind w:left="33" w:right="174"/>
              <w:jc w:val="center"/>
            </w:pPr>
            <w:r w:rsidRPr="00D61B80">
              <w:rPr>
                <w:b/>
              </w:rPr>
              <w:t>TOTAL</w:t>
            </w:r>
          </w:p>
        </w:tc>
        <w:tc>
          <w:tcPr>
            <w:tcW w:w="1102" w:type="pct"/>
            <w:tcBorders>
              <w:top w:val="single" w:sz="4" w:space="0" w:color="auto"/>
              <w:left w:val="single" w:sz="4" w:space="0" w:color="auto"/>
              <w:bottom w:val="single" w:sz="4" w:space="0" w:color="auto"/>
              <w:right w:val="single" w:sz="4" w:space="0" w:color="auto"/>
            </w:tcBorders>
            <w:vAlign w:val="center"/>
            <w:hideMark/>
          </w:tcPr>
          <w:p w:rsidR="006C3B39" w:rsidRPr="00D61B80" w:rsidRDefault="006C3B39" w:rsidP="004C4B29">
            <w:pPr>
              <w:ind w:left="34" w:right="176"/>
              <w:jc w:val="center"/>
              <w:rPr>
                <w:b/>
              </w:rPr>
            </w:pPr>
            <w:r w:rsidRPr="00D61B80">
              <w:rPr>
                <w:b/>
              </w:rPr>
              <w:t>444 467€</w:t>
            </w:r>
          </w:p>
        </w:tc>
      </w:tr>
    </w:tbl>
    <w:p w:rsidR="006C3B39" w:rsidRPr="00D61B80" w:rsidRDefault="006C3B39" w:rsidP="006C3B39">
      <w:pPr>
        <w:pStyle w:val="Paragraphedeliste"/>
        <w:ind w:left="0" w:right="283"/>
        <w:jc w:val="both"/>
      </w:pPr>
    </w:p>
    <w:p w:rsidR="006C3B39" w:rsidRPr="00D61B80" w:rsidRDefault="006C3B39" w:rsidP="006C3B39">
      <w:pPr>
        <w:pStyle w:val="Paragraphedeliste"/>
        <w:ind w:left="0" w:right="283"/>
        <w:jc w:val="both"/>
      </w:pPr>
    </w:p>
    <w:p w:rsidR="006C3B39" w:rsidRPr="00D61B80" w:rsidRDefault="006C3B39" w:rsidP="006C3B39">
      <w:pPr>
        <w:jc w:val="center"/>
        <w:rPr>
          <w:b/>
          <w:sz w:val="32"/>
          <w:szCs w:val="32"/>
          <w:u w:val="single"/>
        </w:rPr>
      </w:pPr>
      <w:r w:rsidRPr="00D61B80">
        <w:rPr>
          <w:b/>
          <w:sz w:val="32"/>
          <w:szCs w:val="32"/>
          <w:u w:val="single"/>
        </w:rPr>
        <w:t>2014-29 Affectation du résultat 2013 sur le Budget 2014</w:t>
      </w:r>
    </w:p>
    <w:p w:rsidR="006C3B39" w:rsidRPr="00D61B80" w:rsidRDefault="006C3B39" w:rsidP="006C3B39">
      <w:pPr>
        <w:jc w:val="both"/>
        <w:rPr>
          <w:sz w:val="22"/>
          <w:szCs w:val="22"/>
        </w:rPr>
      </w:pPr>
    </w:p>
    <w:p w:rsidR="006C3B39" w:rsidRPr="00D61B80" w:rsidRDefault="006C3B39" w:rsidP="006C3B39">
      <w:pPr>
        <w:tabs>
          <w:tab w:val="left" w:pos="-140"/>
        </w:tabs>
        <w:ind w:right="283"/>
        <w:jc w:val="both"/>
      </w:pPr>
      <w:r w:rsidRPr="00D61B80">
        <w:t>Le Conseil Municipal a l’obligation d’affecter au minimum à l’investissement une somme permettant de combler l’éventuel déficit ou besoin de financement.</w:t>
      </w:r>
    </w:p>
    <w:p w:rsidR="006C3B39" w:rsidRPr="00D61B80" w:rsidRDefault="006C3B39" w:rsidP="006C3B39">
      <w:pPr>
        <w:tabs>
          <w:tab w:val="left" w:pos="-140"/>
        </w:tabs>
        <w:ind w:right="283"/>
        <w:jc w:val="both"/>
      </w:pPr>
      <w:r w:rsidRPr="00D61B80">
        <w:t>Considérant l'erreur de saisie informatique antérieure,</w:t>
      </w:r>
    </w:p>
    <w:p w:rsidR="006C3B39" w:rsidRPr="00D61B80" w:rsidRDefault="006C3B39" w:rsidP="006C3B39">
      <w:pPr>
        <w:tabs>
          <w:tab w:val="left" w:pos="-140"/>
        </w:tabs>
        <w:ind w:right="283"/>
        <w:jc w:val="both"/>
      </w:pPr>
      <w:r w:rsidRPr="00D61B80">
        <w:t>Considérant qu'il faut tenir compte de l'excédent d'exploitation indiqué par Mme le Perceptrice,</w:t>
      </w:r>
    </w:p>
    <w:p w:rsidR="006C3B39" w:rsidRPr="00D61B80" w:rsidRDefault="006C3B39" w:rsidP="006C3B39">
      <w:pPr>
        <w:jc w:val="both"/>
      </w:pPr>
      <w:r w:rsidRPr="00D61B80">
        <w:t>Considérant l'excédent d'exploitation 2013 de 323 918.88 € et les besoins recensés pour l’exercice 2014, le Conseil Municipal décide, à l'unanimité :</w:t>
      </w:r>
    </w:p>
    <w:p w:rsidR="006C3B39" w:rsidRPr="00D61B80" w:rsidRDefault="006C3B39" w:rsidP="006C3B39">
      <w:pPr>
        <w:ind w:right="283"/>
        <w:jc w:val="both"/>
      </w:pPr>
    </w:p>
    <w:p w:rsidR="006C3B39" w:rsidRPr="00D61B80" w:rsidRDefault="006C3B39" w:rsidP="006C3B39">
      <w:pPr>
        <w:pStyle w:val="Paragraphedeliste"/>
        <w:numPr>
          <w:ilvl w:val="0"/>
          <w:numId w:val="18"/>
        </w:numPr>
        <w:ind w:left="0" w:right="283" w:firstLine="0"/>
        <w:jc w:val="both"/>
      </w:pPr>
      <w:r w:rsidRPr="00D61B80">
        <w:t xml:space="preserve">D’affecter au 1068 du Budget Primitif 2014 la somme de </w:t>
      </w:r>
      <w:r w:rsidRPr="00D61B80">
        <w:rPr>
          <w:b/>
        </w:rPr>
        <w:t>171 852.00 €</w:t>
      </w:r>
      <w:r w:rsidRPr="00D61B80">
        <w:t>,</w:t>
      </w:r>
    </w:p>
    <w:p w:rsidR="006C3B39" w:rsidRPr="00D61B80" w:rsidRDefault="006C3B39" w:rsidP="006C3B39">
      <w:pPr>
        <w:pStyle w:val="Paragraphedeliste"/>
        <w:numPr>
          <w:ilvl w:val="0"/>
          <w:numId w:val="18"/>
        </w:numPr>
        <w:ind w:left="0" w:right="283" w:firstLine="0"/>
        <w:jc w:val="both"/>
      </w:pPr>
      <w:r w:rsidRPr="00D61B80">
        <w:t xml:space="preserve">Et de reprendre au 002 du Budget Primitif 2014 la somme de </w:t>
      </w:r>
      <w:r w:rsidRPr="00D61B80">
        <w:rPr>
          <w:b/>
        </w:rPr>
        <w:t>152 066.88 €</w:t>
      </w:r>
      <w:r w:rsidRPr="00D61B80">
        <w:t>.</w:t>
      </w:r>
    </w:p>
    <w:p w:rsidR="006C3B39" w:rsidRPr="00D61B80" w:rsidRDefault="006C3B39" w:rsidP="006C3B39">
      <w:pPr>
        <w:jc w:val="both"/>
        <w:rPr>
          <w:sz w:val="22"/>
          <w:szCs w:val="22"/>
        </w:rPr>
      </w:pPr>
    </w:p>
    <w:p w:rsidR="006C3B39" w:rsidRDefault="006C3B39" w:rsidP="006C3B39">
      <w:pPr>
        <w:jc w:val="both"/>
        <w:rPr>
          <w:sz w:val="22"/>
          <w:szCs w:val="22"/>
        </w:rPr>
      </w:pPr>
    </w:p>
    <w:p w:rsidR="00305F4D" w:rsidRDefault="00305F4D" w:rsidP="006C3B39">
      <w:pPr>
        <w:jc w:val="both"/>
        <w:rPr>
          <w:sz w:val="22"/>
          <w:szCs w:val="22"/>
        </w:rPr>
      </w:pPr>
    </w:p>
    <w:p w:rsidR="00305F4D" w:rsidRDefault="00305F4D" w:rsidP="006C3B39">
      <w:pPr>
        <w:jc w:val="both"/>
        <w:rPr>
          <w:sz w:val="22"/>
          <w:szCs w:val="22"/>
        </w:rPr>
      </w:pPr>
    </w:p>
    <w:p w:rsidR="00305F4D" w:rsidRPr="00D61B80" w:rsidRDefault="00305F4D" w:rsidP="006C3B39">
      <w:pPr>
        <w:jc w:val="both"/>
        <w:rPr>
          <w:sz w:val="22"/>
          <w:szCs w:val="22"/>
        </w:rPr>
      </w:pPr>
    </w:p>
    <w:p w:rsidR="006C3B39" w:rsidRPr="00305F4D" w:rsidRDefault="006C3B39" w:rsidP="006C3B39">
      <w:pPr>
        <w:jc w:val="center"/>
        <w:rPr>
          <w:b/>
          <w:sz w:val="32"/>
          <w:szCs w:val="32"/>
          <w:u w:val="single"/>
        </w:rPr>
      </w:pPr>
      <w:r w:rsidRPr="00305F4D">
        <w:rPr>
          <w:b/>
          <w:sz w:val="32"/>
          <w:szCs w:val="32"/>
          <w:u w:val="single"/>
        </w:rPr>
        <w:lastRenderedPageBreak/>
        <w:t>2014-30 Subventions communales 2014</w:t>
      </w:r>
    </w:p>
    <w:p w:rsidR="006C3B39" w:rsidRPr="00D61B80" w:rsidRDefault="006C3B39" w:rsidP="006C3B39">
      <w:pPr>
        <w:rPr>
          <w:sz w:val="22"/>
          <w:szCs w:val="22"/>
        </w:rPr>
      </w:pPr>
    </w:p>
    <w:p w:rsidR="006C3B39" w:rsidRPr="00D61B80" w:rsidRDefault="006C3B39" w:rsidP="006C3B39">
      <w:pPr>
        <w:jc w:val="both"/>
        <w:rPr>
          <w:sz w:val="22"/>
          <w:szCs w:val="22"/>
        </w:rPr>
      </w:pPr>
      <w:r w:rsidRPr="00D61B80">
        <w:rPr>
          <w:sz w:val="22"/>
          <w:szCs w:val="22"/>
        </w:rPr>
        <w:t>Mme LEFEVRE Laëtitia, étant trésorière de l'association Cambronne récréation, ne participera pas au vote de la subvention concernant cette association.</w:t>
      </w:r>
    </w:p>
    <w:p w:rsidR="006C3B39" w:rsidRPr="00D61B80" w:rsidRDefault="006C3B39" w:rsidP="006C3B39">
      <w:pPr>
        <w:jc w:val="both"/>
        <w:rPr>
          <w:sz w:val="22"/>
          <w:szCs w:val="22"/>
        </w:rPr>
      </w:pPr>
    </w:p>
    <w:p w:rsidR="006C3B39" w:rsidRPr="00D61B80" w:rsidRDefault="006C3B39" w:rsidP="006C3B39">
      <w:pPr>
        <w:tabs>
          <w:tab w:val="left" w:pos="-140"/>
        </w:tabs>
        <w:ind w:right="283"/>
        <w:jc w:val="both"/>
        <w:rPr>
          <w:sz w:val="22"/>
          <w:szCs w:val="22"/>
        </w:rPr>
      </w:pPr>
      <w:r w:rsidRPr="00D61B80">
        <w:rPr>
          <w:sz w:val="22"/>
          <w:szCs w:val="22"/>
        </w:rPr>
        <w:t>Le Conseil Municipal, après en avoir délibéré à l'unanimité, décide d'accorder les subventions suivantes :</w:t>
      </w:r>
    </w:p>
    <w:p w:rsidR="006C3B39" w:rsidRPr="00D61B80" w:rsidRDefault="006C3B39" w:rsidP="006C3B39">
      <w:pPr>
        <w:tabs>
          <w:tab w:val="left" w:pos="-140"/>
        </w:tabs>
        <w:ind w:right="283"/>
        <w:jc w:val="both"/>
        <w:rPr>
          <w:sz w:val="22"/>
          <w:szCs w:val="22"/>
        </w:rPr>
      </w:pPr>
    </w:p>
    <w:tbl>
      <w:tblPr>
        <w:tblStyle w:val="Grilledutableau"/>
        <w:tblW w:w="0" w:type="auto"/>
        <w:tblLook w:val="04A0" w:firstRow="1" w:lastRow="0" w:firstColumn="1" w:lastColumn="0" w:noHBand="0" w:noVBand="1"/>
      </w:tblPr>
      <w:tblGrid>
        <w:gridCol w:w="4660"/>
        <w:gridCol w:w="4628"/>
      </w:tblGrid>
      <w:tr w:rsidR="006C3B39" w:rsidRPr="00D61B80" w:rsidTr="004C4B29">
        <w:tc>
          <w:tcPr>
            <w:tcW w:w="5286" w:type="dxa"/>
            <w:vAlign w:val="center"/>
          </w:tcPr>
          <w:p w:rsidR="006C3B39" w:rsidRPr="00D61B80" w:rsidRDefault="006C3B39" w:rsidP="004C4B29">
            <w:pPr>
              <w:tabs>
                <w:tab w:val="left" w:pos="-140"/>
              </w:tabs>
              <w:ind w:right="283"/>
              <w:jc w:val="center"/>
              <w:rPr>
                <w:b/>
                <w:sz w:val="22"/>
                <w:szCs w:val="22"/>
              </w:rPr>
            </w:pPr>
            <w:r w:rsidRPr="00D61B80">
              <w:rPr>
                <w:b/>
                <w:sz w:val="22"/>
                <w:szCs w:val="22"/>
              </w:rPr>
              <w:t>Associations</w:t>
            </w:r>
          </w:p>
        </w:tc>
        <w:tc>
          <w:tcPr>
            <w:tcW w:w="5287" w:type="dxa"/>
            <w:vAlign w:val="center"/>
          </w:tcPr>
          <w:p w:rsidR="006C3B39" w:rsidRPr="00D61B80" w:rsidRDefault="006C3B39" w:rsidP="004C4B29">
            <w:pPr>
              <w:tabs>
                <w:tab w:val="left" w:pos="-140"/>
              </w:tabs>
              <w:ind w:right="283"/>
              <w:jc w:val="center"/>
              <w:rPr>
                <w:b/>
                <w:sz w:val="22"/>
                <w:szCs w:val="22"/>
              </w:rPr>
            </w:pPr>
            <w:r w:rsidRPr="00D61B80">
              <w:rPr>
                <w:b/>
                <w:sz w:val="22"/>
                <w:szCs w:val="22"/>
              </w:rPr>
              <w:t>Montant de la subvention pour 2014</w:t>
            </w:r>
          </w:p>
        </w:tc>
      </w:tr>
      <w:tr w:rsidR="006C3B39" w:rsidRPr="00D61B80" w:rsidTr="004C4B29">
        <w:tc>
          <w:tcPr>
            <w:tcW w:w="5286" w:type="dxa"/>
          </w:tcPr>
          <w:p w:rsidR="006C3B39" w:rsidRPr="00D61B80" w:rsidRDefault="006C3B39" w:rsidP="004C4B29">
            <w:pPr>
              <w:tabs>
                <w:tab w:val="left" w:pos="-140"/>
              </w:tabs>
              <w:ind w:right="283"/>
              <w:jc w:val="both"/>
              <w:rPr>
                <w:sz w:val="22"/>
                <w:szCs w:val="22"/>
              </w:rPr>
            </w:pPr>
            <w:r w:rsidRPr="00D61B80">
              <w:rPr>
                <w:sz w:val="22"/>
                <w:szCs w:val="22"/>
              </w:rPr>
              <w:t>Cambronne récréation</w:t>
            </w:r>
          </w:p>
        </w:tc>
        <w:tc>
          <w:tcPr>
            <w:tcW w:w="5287" w:type="dxa"/>
          </w:tcPr>
          <w:p w:rsidR="006C3B39" w:rsidRPr="00D61B80" w:rsidRDefault="006C3B39" w:rsidP="004C4B29">
            <w:pPr>
              <w:tabs>
                <w:tab w:val="left" w:pos="-140"/>
              </w:tabs>
              <w:ind w:right="283"/>
              <w:jc w:val="center"/>
              <w:rPr>
                <w:sz w:val="22"/>
                <w:szCs w:val="22"/>
              </w:rPr>
            </w:pPr>
            <w:r w:rsidRPr="00D61B80">
              <w:rPr>
                <w:sz w:val="22"/>
                <w:szCs w:val="22"/>
              </w:rPr>
              <w:t>500.00</w:t>
            </w:r>
          </w:p>
        </w:tc>
      </w:tr>
      <w:tr w:rsidR="006C3B39" w:rsidRPr="00D61B80" w:rsidTr="004C4B29">
        <w:tc>
          <w:tcPr>
            <w:tcW w:w="5286" w:type="dxa"/>
            <w:vAlign w:val="center"/>
          </w:tcPr>
          <w:p w:rsidR="006C3B39" w:rsidRPr="00D61B80" w:rsidRDefault="006C3B39" w:rsidP="004C4B29">
            <w:pPr>
              <w:tabs>
                <w:tab w:val="left" w:pos="-140"/>
              </w:tabs>
              <w:ind w:right="283"/>
              <w:rPr>
                <w:sz w:val="22"/>
                <w:szCs w:val="22"/>
              </w:rPr>
            </w:pPr>
            <w:r w:rsidRPr="00D61B80">
              <w:rPr>
                <w:sz w:val="22"/>
                <w:szCs w:val="22"/>
              </w:rPr>
              <w:t>Connaissance et sauvegarde du patrimoine historique du canton de Mouy</w:t>
            </w:r>
          </w:p>
        </w:tc>
        <w:tc>
          <w:tcPr>
            <w:tcW w:w="5287" w:type="dxa"/>
            <w:vAlign w:val="center"/>
          </w:tcPr>
          <w:p w:rsidR="006C3B39" w:rsidRPr="00D61B80" w:rsidRDefault="006C3B39" w:rsidP="004C4B29">
            <w:pPr>
              <w:tabs>
                <w:tab w:val="left" w:pos="-140"/>
              </w:tabs>
              <w:ind w:right="283"/>
              <w:jc w:val="center"/>
              <w:rPr>
                <w:sz w:val="22"/>
                <w:szCs w:val="22"/>
              </w:rPr>
            </w:pPr>
            <w:r w:rsidRPr="00D61B80">
              <w:rPr>
                <w:sz w:val="22"/>
                <w:szCs w:val="22"/>
              </w:rPr>
              <w:t>750.00</w:t>
            </w:r>
          </w:p>
        </w:tc>
      </w:tr>
      <w:tr w:rsidR="006C3B39" w:rsidRPr="00D61B80" w:rsidTr="004C4B29">
        <w:tc>
          <w:tcPr>
            <w:tcW w:w="5286" w:type="dxa"/>
          </w:tcPr>
          <w:p w:rsidR="006C3B39" w:rsidRPr="00D61B80" w:rsidRDefault="006C3B39" w:rsidP="004C4B29">
            <w:pPr>
              <w:tabs>
                <w:tab w:val="left" w:pos="-140"/>
              </w:tabs>
              <w:ind w:right="283"/>
              <w:jc w:val="both"/>
              <w:rPr>
                <w:sz w:val="22"/>
                <w:szCs w:val="22"/>
              </w:rPr>
            </w:pPr>
            <w:r w:rsidRPr="00D61B80">
              <w:rPr>
                <w:sz w:val="22"/>
                <w:szCs w:val="22"/>
              </w:rPr>
              <w:t>Coopérative scolaire</w:t>
            </w:r>
          </w:p>
        </w:tc>
        <w:tc>
          <w:tcPr>
            <w:tcW w:w="5287" w:type="dxa"/>
          </w:tcPr>
          <w:p w:rsidR="006C3B39" w:rsidRPr="00D61B80" w:rsidRDefault="006C3B39" w:rsidP="004C4B29">
            <w:pPr>
              <w:tabs>
                <w:tab w:val="left" w:pos="-140"/>
              </w:tabs>
              <w:ind w:right="283"/>
              <w:jc w:val="center"/>
              <w:rPr>
                <w:sz w:val="22"/>
                <w:szCs w:val="22"/>
              </w:rPr>
            </w:pPr>
            <w:r w:rsidRPr="00D61B80">
              <w:rPr>
                <w:sz w:val="22"/>
                <w:szCs w:val="22"/>
              </w:rPr>
              <w:t>1 500.00</w:t>
            </w:r>
          </w:p>
        </w:tc>
      </w:tr>
      <w:tr w:rsidR="006C3B39" w:rsidRPr="00D61B80" w:rsidTr="004C4B29">
        <w:tc>
          <w:tcPr>
            <w:tcW w:w="5286" w:type="dxa"/>
          </w:tcPr>
          <w:p w:rsidR="006C3B39" w:rsidRPr="00D61B80" w:rsidRDefault="006C3B39" w:rsidP="004C4B29">
            <w:pPr>
              <w:tabs>
                <w:tab w:val="left" w:pos="-140"/>
              </w:tabs>
              <w:ind w:right="283"/>
              <w:jc w:val="both"/>
              <w:rPr>
                <w:sz w:val="22"/>
                <w:szCs w:val="22"/>
              </w:rPr>
            </w:pPr>
            <w:r w:rsidRPr="00D61B80">
              <w:rPr>
                <w:sz w:val="22"/>
                <w:szCs w:val="22"/>
              </w:rPr>
              <w:t>COS du personnel communal</w:t>
            </w:r>
          </w:p>
        </w:tc>
        <w:tc>
          <w:tcPr>
            <w:tcW w:w="5287" w:type="dxa"/>
          </w:tcPr>
          <w:p w:rsidR="006C3B39" w:rsidRPr="00D61B80" w:rsidRDefault="006C3B39" w:rsidP="004C4B29">
            <w:pPr>
              <w:tabs>
                <w:tab w:val="left" w:pos="-140"/>
              </w:tabs>
              <w:ind w:right="283"/>
              <w:jc w:val="center"/>
              <w:rPr>
                <w:sz w:val="22"/>
                <w:szCs w:val="22"/>
              </w:rPr>
            </w:pPr>
            <w:r w:rsidRPr="00D61B80">
              <w:rPr>
                <w:sz w:val="22"/>
                <w:szCs w:val="22"/>
              </w:rPr>
              <w:t>1 413.00</w:t>
            </w:r>
          </w:p>
        </w:tc>
      </w:tr>
      <w:tr w:rsidR="006C3B39" w:rsidRPr="00D61B80" w:rsidTr="004C4B29">
        <w:tc>
          <w:tcPr>
            <w:tcW w:w="5286" w:type="dxa"/>
          </w:tcPr>
          <w:p w:rsidR="006C3B39" w:rsidRPr="00D61B80" w:rsidRDefault="006C3B39" w:rsidP="004C4B29">
            <w:pPr>
              <w:tabs>
                <w:tab w:val="left" w:pos="-140"/>
              </w:tabs>
              <w:ind w:right="283"/>
              <w:jc w:val="both"/>
              <w:rPr>
                <w:sz w:val="22"/>
                <w:szCs w:val="22"/>
              </w:rPr>
            </w:pPr>
            <w:r w:rsidRPr="00D61B80">
              <w:rPr>
                <w:sz w:val="22"/>
                <w:szCs w:val="22"/>
              </w:rPr>
              <w:t>Croix rouge</w:t>
            </w:r>
          </w:p>
        </w:tc>
        <w:tc>
          <w:tcPr>
            <w:tcW w:w="5287" w:type="dxa"/>
          </w:tcPr>
          <w:p w:rsidR="006C3B39" w:rsidRPr="00D61B80" w:rsidRDefault="006C3B39" w:rsidP="004C4B29">
            <w:pPr>
              <w:tabs>
                <w:tab w:val="left" w:pos="-140"/>
              </w:tabs>
              <w:ind w:right="283"/>
              <w:jc w:val="center"/>
              <w:rPr>
                <w:sz w:val="22"/>
                <w:szCs w:val="22"/>
              </w:rPr>
            </w:pPr>
            <w:r w:rsidRPr="00D61B80">
              <w:rPr>
                <w:sz w:val="22"/>
                <w:szCs w:val="22"/>
              </w:rPr>
              <w:t>200.00</w:t>
            </w:r>
          </w:p>
        </w:tc>
      </w:tr>
      <w:tr w:rsidR="006C3B39" w:rsidRPr="00D61B80" w:rsidTr="004C4B29">
        <w:tc>
          <w:tcPr>
            <w:tcW w:w="5286" w:type="dxa"/>
          </w:tcPr>
          <w:p w:rsidR="006C3B39" w:rsidRPr="00D61B80" w:rsidRDefault="006C3B39" w:rsidP="004C4B29">
            <w:pPr>
              <w:tabs>
                <w:tab w:val="left" w:pos="-140"/>
              </w:tabs>
              <w:ind w:right="283"/>
              <w:jc w:val="both"/>
              <w:rPr>
                <w:sz w:val="22"/>
                <w:szCs w:val="22"/>
                <w:lang w:val="en-US"/>
              </w:rPr>
            </w:pPr>
            <w:r w:rsidRPr="00D61B80">
              <w:rPr>
                <w:sz w:val="22"/>
                <w:szCs w:val="22"/>
                <w:lang w:val="en-US"/>
              </w:rPr>
              <w:t>Football club de Neuilly-</w:t>
            </w:r>
            <w:proofErr w:type="spellStart"/>
            <w:r w:rsidRPr="00D61B80">
              <w:rPr>
                <w:sz w:val="22"/>
                <w:szCs w:val="22"/>
                <w:lang w:val="en-US"/>
              </w:rPr>
              <w:t>Cambronne</w:t>
            </w:r>
            <w:proofErr w:type="spellEnd"/>
          </w:p>
        </w:tc>
        <w:tc>
          <w:tcPr>
            <w:tcW w:w="5287" w:type="dxa"/>
          </w:tcPr>
          <w:p w:rsidR="006C3B39" w:rsidRPr="00D61B80" w:rsidRDefault="006C3B39" w:rsidP="004C4B29">
            <w:pPr>
              <w:tabs>
                <w:tab w:val="left" w:pos="-140"/>
              </w:tabs>
              <w:ind w:right="283"/>
              <w:jc w:val="center"/>
              <w:rPr>
                <w:sz w:val="22"/>
                <w:szCs w:val="22"/>
                <w:lang w:val="en-US"/>
              </w:rPr>
            </w:pPr>
            <w:r w:rsidRPr="00D61B80">
              <w:rPr>
                <w:sz w:val="22"/>
                <w:szCs w:val="22"/>
                <w:lang w:val="en-US"/>
              </w:rPr>
              <w:t>800.00</w:t>
            </w:r>
          </w:p>
        </w:tc>
      </w:tr>
      <w:tr w:rsidR="006C3B39" w:rsidRPr="00D61B80" w:rsidTr="004C4B29">
        <w:tc>
          <w:tcPr>
            <w:tcW w:w="5286" w:type="dxa"/>
          </w:tcPr>
          <w:p w:rsidR="006C3B39" w:rsidRPr="00D61B80" w:rsidRDefault="006C3B39" w:rsidP="004C4B29">
            <w:pPr>
              <w:tabs>
                <w:tab w:val="left" w:pos="-140"/>
              </w:tabs>
              <w:ind w:right="283"/>
              <w:jc w:val="both"/>
              <w:rPr>
                <w:sz w:val="22"/>
                <w:szCs w:val="22"/>
                <w:lang w:val="en-US"/>
              </w:rPr>
            </w:pPr>
            <w:r w:rsidRPr="00D61B80">
              <w:rPr>
                <w:sz w:val="22"/>
                <w:szCs w:val="22"/>
              </w:rPr>
              <w:t>Jardins</w:t>
            </w:r>
            <w:r w:rsidRPr="00D61B80">
              <w:rPr>
                <w:sz w:val="22"/>
                <w:szCs w:val="22"/>
                <w:lang w:val="en-US"/>
              </w:rPr>
              <w:t xml:space="preserve"> </w:t>
            </w:r>
            <w:r w:rsidRPr="00D61B80">
              <w:rPr>
                <w:sz w:val="22"/>
                <w:szCs w:val="22"/>
              </w:rPr>
              <w:t>familiaux</w:t>
            </w:r>
            <w:r w:rsidRPr="00D61B80">
              <w:rPr>
                <w:sz w:val="22"/>
                <w:szCs w:val="22"/>
                <w:lang w:val="en-US"/>
              </w:rPr>
              <w:t xml:space="preserve"> de </w:t>
            </w:r>
            <w:r w:rsidRPr="00D61B80">
              <w:rPr>
                <w:sz w:val="22"/>
                <w:szCs w:val="22"/>
              </w:rPr>
              <w:t>l'Oise</w:t>
            </w:r>
          </w:p>
        </w:tc>
        <w:tc>
          <w:tcPr>
            <w:tcW w:w="5287" w:type="dxa"/>
          </w:tcPr>
          <w:p w:rsidR="006C3B39" w:rsidRPr="00D61B80" w:rsidRDefault="006C3B39" w:rsidP="004C4B29">
            <w:pPr>
              <w:tabs>
                <w:tab w:val="left" w:pos="-140"/>
              </w:tabs>
              <w:ind w:right="283"/>
              <w:jc w:val="center"/>
              <w:rPr>
                <w:sz w:val="22"/>
                <w:szCs w:val="22"/>
                <w:lang w:val="en-US"/>
              </w:rPr>
            </w:pPr>
            <w:r w:rsidRPr="00D61B80">
              <w:rPr>
                <w:sz w:val="22"/>
                <w:szCs w:val="22"/>
                <w:lang w:val="en-US"/>
              </w:rPr>
              <w:t>200.00</w:t>
            </w:r>
          </w:p>
        </w:tc>
      </w:tr>
      <w:tr w:rsidR="006C3B39" w:rsidRPr="00D61B80" w:rsidTr="004C4B29">
        <w:tc>
          <w:tcPr>
            <w:tcW w:w="5286" w:type="dxa"/>
          </w:tcPr>
          <w:p w:rsidR="006C3B39" w:rsidRPr="00D61B80" w:rsidRDefault="006C3B39" w:rsidP="004C4B29">
            <w:pPr>
              <w:tabs>
                <w:tab w:val="left" w:pos="-140"/>
              </w:tabs>
              <w:ind w:right="283"/>
              <w:jc w:val="both"/>
              <w:rPr>
                <w:sz w:val="22"/>
                <w:szCs w:val="22"/>
                <w:lang w:val="en-US"/>
              </w:rPr>
            </w:pPr>
            <w:r w:rsidRPr="00D61B80">
              <w:rPr>
                <w:sz w:val="22"/>
                <w:szCs w:val="22"/>
              </w:rPr>
              <w:t>Jeunes</w:t>
            </w:r>
            <w:r w:rsidRPr="00D61B80">
              <w:rPr>
                <w:sz w:val="22"/>
                <w:szCs w:val="22"/>
                <w:lang w:val="en-US"/>
              </w:rPr>
              <w:t xml:space="preserve"> </w:t>
            </w:r>
            <w:r w:rsidRPr="00D61B80">
              <w:rPr>
                <w:sz w:val="22"/>
                <w:szCs w:val="22"/>
              </w:rPr>
              <w:t>sapeurs</w:t>
            </w:r>
            <w:r w:rsidRPr="00D61B80">
              <w:rPr>
                <w:sz w:val="22"/>
                <w:szCs w:val="22"/>
                <w:lang w:val="en-US"/>
              </w:rPr>
              <w:t>-</w:t>
            </w:r>
            <w:r w:rsidRPr="00D61B80">
              <w:rPr>
                <w:sz w:val="22"/>
                <w:szCs w:val="22"/>
              </w:rPr>
              <w:t>pompiers</w:t>
            </w:r>
          </w:p>
        </w:tc>
        <w:tc>
          <w:tcPr>
            <w:tcW w:w="5287" w:type="dxa"/>
          </w:tcPr>
          <w:p w:rsidR="006C3B39" w:rsidRPr="00D61B80" w:rsidRDefault="006C3B39" w:rsidP="004C4B29">
            <w:pPr>
              <w:tabs>
                <w:tab w:val="left" w:pos="-140"/>
              </w:tabs>
              <w:ind w:right="283"/>
              <w:jc w:val="center"/>
              <w:rPr>
                <w:sz w:val="22"/>
                <w:szCs w:val="22"/>
                <w:lang w:val="en-US"/>
              </w:rPr>
            </w:pPr>
            <w:r w:rsidRPr="00D61B80">
              <w:rPr>
                <w:sz w:val="22"/>
                <w:szCs w:val="22"/>
                <w:lang w:val="en-US"/>
              </w:rPr>
              <w:t>300.00</w:t>
            </w:r>
          </w:p>
        </w:tc>
      </w:tr>
      <w:tr w:rsidR="006C3B39" w:rsidRPr="00D61B80" w:rsidTr="004C4B29">
        <w:tc>
          <w:tcPr>
            <w:tcW w:w="5286" w:type="dxa"/>
          </w:tcPr>
          <w:p w:rsidR="006C3B39" w:rsidRPr="00D61B80" w:rsidRDefault="006C3B39" w:rsidP="004C4B29">
            <w:pPr>
              <w:tabs>
                <w:tab w:val="left" w:pos="-140"/>
              </w:tabs>
              <w:ind w:right="283"/>
              <w:jc w:val="both"/>
              <w:rPr>
                <w:sz w:val="22"/>
                <w:szCs w:val="22"/>
                <w:lang w:val="en-US"/>
              </w:rPr>
            </w:pPr>
            <w:r w:rsidRPr="00D61B80">
              <w:rPr>
                <w:sz w:val="22"/>
                <w:szCs w:val="22"/>
                <w:lang w:val="en-US"/>
              </w:rPr>
              <w:t xml:space="preserve">Mission locale du </w:t>
            </w:r>
            <w:r w:rsidRPr="00D61B80">
              <w:rPr>
                <w:sz w:val="22"/>
                <w:szCs w:val="22"/>
              </w:rPr>
              <w:t>Clermontois</w:t>
            </w:r>
          </w:p>
        </w:tc>
        <w:tc>
          <w:tcPr>
            <w:tcW w:w="5287" w:type="dxa"/>
          </w:tcPr>
          <w:p w:rsidR="006C3B39" w:rsidRPr="00D61B80" w:rsidRDefault="006C3B39" w:rsidP="004C4B29">
            <w:pPr>
              <w:tabs>
                <w:tab w:val="left" w:pos="-140"/>
              </w:tabs>
              <w:ind w:right="283"/>
              <w:jc w:val="center"/>
              <w:rPr>
                <w:sz w:val="22"/>
                <w:szCs w:val="22"/>
                <w:lang w:val="en-US"/>
              </w:rPr>
            </w:pPr>
            <w:r w:rsidRPr="00D61B80">
              <w:rPr>
                <w:sz w:val="22"/>
                <w:szCs w:val="22"/>
                <w:lang w:val="en-US"/>
              </w:rPr>
              <w:t>1 473.00</w:t>
            </w:r>
          </w:p>
        </w:tc>
      </w:tr>
      <w:tr w:rsidR="006C3B39" w:rsidRPr="00D61B80" w:rsidTr="004C4B29">
        <w:tc>
          <w:tcPr>
            <w:tcW w:w="5286" w:type="dxa"/>
          </w:tcPr>
          <w:p w:rsidR="006C3B39" w:rsidRPr="00D61B80" w:rsidRDefault="006C3B39" w:rsidP="004C4B29">
            <w:pPr>
              <w:tabs>
                <w:tab w:val="left" w:pos="-140"/>
              </w:tabs>
              <w:ind w:right="283"/>
              <w:jc w:val="both"/>
              <w:rPr>
                <w:sz w:val="22"/>
                <w:szCs w:val="22"/>
                <w:lang w:val="en-US"/>
              </w:rPr>
            </w:pPr>
            <w:r w:rsidRPr="00D61B80">
              <w:rPr>
                <w:sz w:val="22"/>
                <w:szCs w:val="22"/>
                <w:lang w:val="en-US"/>
              </w:rPr>
              <w:t>MNCFT</w:t>
            </w:r>
          </w:p>
        </w:tc>
        <w:tc>
          <w:tcPr>
            <w:tcW w:w="5287" w:type="dxa"/>
          </w:tcPr>
          <w:p w:rsidR="006C3B39" w:rsidRPr="00D61B80" w:rsidRDefault="006C3B39" w:rsidP="004C4B29">
            <w:pPr>
              <w:tabs>
                <w:tab w:val="left" w:pos="-140"/>
              </w:tabs>
              <w:ind w:right="283"/>
              <w:jc w:val="center"/>
              <w:rPr>
                <w:sz w:val="22"/>
                <w:szCs w:val="22"/>
                <w:lang w:val="en-US"/>
              </w:rPr>
            </w:pPr>
            <w:r w:rsidRPr="00D61B80">
              <w:rPr>
                <w:sz w:val="22"/>
                <w:szCs w:val="22"/>
                <w:lang w:val="en-US"/>
              </w:rPr>
              <w:t>550.00</w:t>
            </w:r>
          </w:p>
        </w:tc>
      </w:tr>
      <w:tr w:rsidR="006C3B39" w:rsidRPr="00D61B80" w:rsidTr="004C4B29">
        <w:tc>
          <w:tcPr>
            <w:tcW w:w="5286" w:type="dxa"/>
          </w:tcPr>
          <w:p w:rsidR="006C3B39" w:rsidRPr="00D61B80" w:rsidRDefault="006C3B39" w:rsidP="004C4B29">
            <w:pPr>
              <w:tabs>
                <w:tab w:val="left" w:pos="-140"/>
              </w:tabs>
              <w:ind w:right="283"/>
              <w:jc w:val="both"/>
              <w:rPr>
                <w:sz w:val="22"/>
                <w:szCs w:val="22"/>
                <w:lang w:val="en-US"/>
              </w:rPr>
            </w:pPr>
            <w:r w:rsidRPr="00D61B80">
              <w:rPr>
                <w:sz w:val="22"/>
                <w:szCs w:val="22"/>
                <w:lang w:val="en-US"/>
              </w:rPr>
              <w:t>MOAT</w:t>
            </w:r>
          </w:p>
        </w:tc>
        <w:tc>
          <w:tcPr>
            <w:tcW w:w="5287" w:type="dxa"/>
          </w:tcPr>
          <w:p w:rsidR="006C3B39" w:rsidRPr="00D61B80" w:rsidRDefault="006C3B39" w:rsidP="004C4B29">
            <w:pPr>
              <w:tabs>
                <w:tab w:val="left" w:pos="-140"/>
              </w:tabs>
              <w:ind w:right="283"/>
              <w:jc w:val="center"/>
              <w:rPr>
                <w:sz w:val="22"/>
                <w:szCs w:val="22"/>
                <w:lang w:val="en-US"/>
              </w:rPr>
            </w:pPr>
            <w:r w:rsidRPr="00D61B80">
              <w:rPr>
                <w:sz w:val="22"/>
                <w:szCs w:val="22"/>
                <w:lang w:val="en-US"/>
              </w:rPr>
              <w:t>1 800.00</w:t>
            </w:r>
          </w:p>
        </w:tc>
      </w:tr>
      <w:tr w:rsidR="006C3B39" w:rsidRPr="00D61B80" w:rsidTr="004C4B29">
        <w:tc>
          <w:tcPr>
            <w:tcW w:w="5286" w:type="dxa"/>
          </w:tcPr>
          <w:p w:rsidR="006C3B39" w:rsidRPr="00D61B80" w:rsidRDefault="006C3B39" w:rsidP="004C4B29">
            <w:pPr>
              <w:tabs>
                <w:tab w:val="left" w:pos="-140"/>
              </w:tabs>
              <w:ind w:right="283"/>
              <w:jc w:val="both"/>
              <w:rPr>
                <w:sz w:val="22"/>
                <w:szCs w:val="22"/>
                <w:lang w:val="en-US"/>
              </w:rPr>
            </w:pPr>
            <w:r w:rsidRPr="00D61B80">
              <w:rPr>
                <w:sz w:val="22"/>
                <w:szCs w:val="22"/>
              </w:rPr>
              <w:t>Recherches</w:t>
            </w:r>
            <w:r w:rsidRPr="00D61B80">
              <w:rPr>
                <w:sz w:val="22"/>
                <w:szCs w:val="22"/>
                <w:lang w:val="en-US"/>
              </w:rPr>
              <w:t xml:space="preserve"> employ Bury</w:t>
            </w:r>
          </w:p>
        </w:tc>
        <w:tc>
          <w:tcPr>
            <w:tcW w:w="5287" w:type="dxa"/>
          </w:tcPr>
          <w:p w:rsidR="006C3B39" w:rsidRPr="00D61B80" w:rsidRDefault="006C3B39" w:rsidP="004C4B29">
            <w:pPr>
              <w:tabs>
                <w:tab w:val="left" w:pos="-140"/>
              </w:tabs>
              <w:ind w:right="283"/>
              <w:jc w:val="center"/>
              <w:rPr>
                <w:sz w:val="22"/>
                <w:szCs w:val="22"/>
                <w:lang w:val="en-US"/>
              </w:rPr>
            </w:pPr>
            <w:r w:rsidRPr="00D61B80">
              <w:rPr>
                <w:sz w:val="22"/>
                <w:szCs w:val="22"/>
                <w:lang w:val="en-US"/>
              </w:rPr>
              <w:t>410.00</w:t>
            </w:r>
          </w:p>
        </w:tc>
      </w:tr>
      <w:tr w:rsidR="006C3B39" w:rsidRPr="00D61B80" w:rsidTr="004C4B29">
        <w:tc>
          <w:tcPr>
            <w:tcW w:w="5286" w:type="dxa"/>
          </w:tcPr>
          <w:p w:rsidR="006C3B39" w:rsidRPr="00D61B80" w:rsidRDefault="006C3B39" w:rsidP="004C4B29">
            <w:pPr>
              <w:tabs>
                <w:tab w:val="left" w:pos="-140"/>
              </w:tabs>
              <w:ind w:right="283"/>
              <w:jc w:val="both"/>
              <w:rPr>
                <w:sz w:val="22"/>
                <w:szCs w:val="22"/>
                <w:lang w:val="en-US"/>
              </w:rPr>
            </w:pPr>
            <w:r w:rsidRPr="00D61B80">
              <w:rPr>
                <w:sz w:val="22"/>
                <w:szCs w:val="22"/>
                <w:lang w:val="en-US"/>
              </w:rPr>
              <w:t>Spa de Beauvais</w:t>
            </w:r>
          </w:p>
        </w:tc>
        <w:tc>
          <w:tcPr>
            <w:tcW w:w="5287" w:type="dxa"/>
          </w:tcPr>
          <w:p w:rsidR="006C3B39" w:rsidRPr="00D61B80" w:rsidRDefault="006C3B39" w:rsidP="004C4B29">
            <w:pPr>
              <w:tabs>
                <w:tab w:val="left" w:pos="-140"/>
              </w:tabs>
              <w:ind w:right="283"/>
              <w:jc w:val="center"/>
              <w:rPr>
                <w:sz w:val="22"/>
                <w:szCs w:val="22"/>
                <w:lang w:val="en-US"/>
              </w:rPr>
            </w:pPr>
            <w:r w:rsidRPr="00D61B80">
              <w:rPr>
                <w:sz w:val="22"/>
                <w:szCs w:val="22"/>
                <w:lang w:val="en-US"/>
              </w:rPr>
              <w:t>268.00</w:t>
            </w:r>
          </w:p>
        </w:tc>
      </w:tr>
      <w:tr w:rsidR="006C3B39" w:rsidRPr="00D61B80" w:rsidTr="004C4B29">
        <w:tc>
          <w:tcPr>
            <w:tcW w:w="5286" w:type="dxa"/>
          </w:tcPr>
          <w:p w:rsidR="006C3B39" w:rsidRPr="00D61B80" w:rsidRDefault="006C3B39" w:rsidP="004C4B29">
            <w:pPr>
              <w:tabs>
                <w:tab w:val="left" w:pos="-140"/>
              </w:tabs>
              <w:ind w:right="283"/>
              <w:jc w:val="both"/>
              <w:rPr>
                <w:sz w:val="22"/>
                <w:szCs w:val="22"/>
                <w:lang w:val="en-US"/>
              </w:rPr>
            </w:pPr>
            <w:r w:rsidRPr="00D61B80">
              <w:rPr>
                <w:sz w:val="22"/>
                <w:szCs w:val="22"/>
                <w:lang w:val="en-US"/>
              </w:rPr>
              <w:t>UNAPEI</w:t>
            </w:r>
          </w:p>
        </w:tc>
        <w:tc>
          <w:tcPr>
            <w:tcW w:w="5287" w:type="dxa"/>
          </w:tcPr>
          <w:p w:rsidR="006C3B39" w:rsidRPr="00D61B80" w:rsidRDefault="006C3B39" w:rsidP="004C4B29">
            <w:pPr>
              <w:tabs>
                <w:tab w:val="left" w:pos="-140"/>
              </w:tabs>
              <w:ind w:right="283"/>
              <w:jc w:val="center"/>
              <w:rPr>
                <w:sz w:val="22"/>
                <w:szCs w:val="22"/>
                <w:lang w:val="en-US"/>
              </w:rPr>
            </w:pPr>
            <w:r w:rsidRPr="00D61B80">
              <w:rPr>
                <w:sz w:val="22"/>
                <w:szCs w:val="22"/>
                <w:lang w:val="en-US"/>
              </w:rPr>
              <w:t>200.00</w:t>
            </w:r>
          </w:p>
        </w:tc>
      </w:tr>
      <w:tr w:rsidR="006C3B39" w:rsidRPr="00D61B80" w:rsidTr="004C4B29">
        <w:tc>
          <w:tcPr>
            <w:tcW w:w="5286" w:type="dxa"/>
          </w:tcPr>
          <w:p w:rsidR="006C3B39" w:rsidRPr="00D61B80" w:rsidRDefault="006C3B39" w:rsidP="004C4B29">
            <w:pPr>
              <w:tabs>
                <w:tab w:val="left" w:pos="-140"/>
              </w:tabs>
              <w:ind w:right="283"/>
              <w:jc w:val="both"/>
              <w:rPr>
                <w:sz w:val="22"/>
                <w:szCs w:val="22"/>
                <w:lang w:val="en-US"/>
              </w:rPr>
            </w:pPr>
            <w:r w:rsidRPr="00D61B80">
              <w:rPr>
                <w:sz w:val="22"/>
                <w:szCs w:val="22"/>
                <w:lang w:val="en-US"/>
              </w:rPr>
              <w:t>UNCAFN</w:t>
            </w:r>
          </w:p>
        </w:tc>
        <w:tc>
          <w:tcPr>
            <w:tcW w:w="5287" w:type="dxa"/>
          </w:tcPr>
          <w:p w:rsidR="006C3B39" w:rsidRPr="00D61B80" w:rsidRDefault="006C3B39" w:rsidP="004C4B29">
            <w:pPr>
              <w:tabs>
                <w:tab w:val="left" w:pos="-140"/>
              </w:tabs>
              <w:ind w:right="283"/>
              <w:jc w:val="center"/>
              <w:rPr>
                <w:sz w:val="22"/>
                <w:szCs w:val="22"/>
                <w:lang w:val="en-US"/>
              </w:rPr>
            </w:pPr>
            <w:r w:rsidRPr="00D61B80">
              <w:rPr>
                <w:sz w:val="22"/>
                <w:szCs w:val="22"/>
                <w:lang w:val="en-US"/>
              </w:rPr>
              <w:t>400.00</w:t>
            </w:r>
          </w:p>
        </w:tc>
      </w:tr>
    </w:tbl>
    <w:p w:rsidR="006C3B39" w:rsidRPr="00D61B80" w:rsidRDefault="006C3B39" w:rsidP="006C3B39">
      <w:pPr>
        <w:tabs>
          <w:tab w:val="left" w:pos="-140"/>
        </w:tabs>
        <w:ind w:right="283"/>
        <w:jc w:val="both"/>
        <w:rPr>
          <w:sz w:val="22"/>
          <w:szCs w:val="22"/>
          <w:lang w:val="en-US"/>
        </w:rPr>
      </w:pPr>
    </w:p>
    <w:p w:rsidR="00D61B80" w:rsidRPr="00D61B80" w:rsidRDefault="00D61B80" w:rsidP="006C3B39">
      <w:pPr>
        <w:tabs>
          <w:tab w:val="left" w:pos="-140"/>
        </w:tabs>
        <w:ind w:right="283"/>
        <w:jc w:val="both"/>
        <w:rPr>
          <w:sz w:val="22"/>
          <w:szCs w:val="22"/>
          <w:lang w:val="en-US"/>
        </w:rPr>
      </w:pPr>
    </w:p>
    <w:p w:rsidR="006C3B39" w:rsidRPr="00D61B80" w:rsidRDefault="006C3B39" w:rsidP="006C3B39">
      <w:pPr>
        <w:jc w:val="center"/>
        <w:rPr>
          <w:b/>
          <w:sz w:val="32"/>
          <w:szCs w:val="32"/>
          <w:u w:val="single"/>
        </w:rPr>
      </w:pPr>
      <w:r w:rsidRPr="00D61B80">
        <w:rPr>
          <w:b/>
          <w:sz w:val="32"/>
          <w:szCs w:val="32"/>
          <w:u w:val="single"/>
        </w:rPr>
        <w:t>2014-31 Adoption du Budget Primitif 2014</w:t>
      </w:r>
    </w:p>
    <w:p w:rsidR="006C3B39" w:rsidRPr="00D61B80" w:rsidRDefault="006C3B39" w:rsidP="006C3B39">
      <w:pPr>
        <w:pStyle w:val="Paragraphedeliste"/>
        <w:ind w:left="0" w:right="283"/>
        <w:jc w:val="both"/>
      </w:pPr>
    </w:p>
    <w:p w:rsidR="006C3B39" w:rsidRPr="00D61B80" w:rsidRDefault="006C3B39" w:rsidP="006C3B39">
      <w:pPr>
        <w:pStyle w:val="Paragraphedeliste"/>
        <w:ind w:left="0" w:right="283"/>
        <w:jc w:val="both"/>
        <w:rPr>
          <w:sz w:val="22"/>
          <w:szCs w:val="22"/>
        </w:rPr>
      </w:pPr>
      <w:r w:rsidRPr="00D61B80">
        <w:rPr>
          <w:sz w:val="22"/>
          <w:szCs w:val="22"/>
        </w:rPr>
        <w:t>Un projet de budget est joint en annexe, reprenant les prévisions 2014 et le réalisé 2013.</w:t>
      </w:r>
    </w:p>
    <w:p w:rsidR="006C3B39" w:rsidRPr="00D61B80" w:rsidRDefault="006C3B39" w:rsidP="006C3B39">
      <w:pPr>
        <w:pStyle w:val="Paragraphedeliste"/>
        <w:ind w:left="0" w:right="283"/>
        <w:jc w:val="both"/>
        <w:rPr>
          <w:sz w:val="22"/>
          <w:szCs w:val="22"/>
        </w:rPr>
      </w:pPr>
    </w:p>
    <w:p w:rsidR="006C3B39" w:rsidRPr="00D61B80" w:rsidRDefault="006C3B39" w:rsidP="006C3B39">
      <w:pPr>
        <w:pStyle w:val="Paragraphedeliste"/>
        <w:ind w:left="0" w:right="283"/>
        <w:jc w:val="both"/>
        <w:rPr>
          <w:sz w:val="22"/>
          <w:szCs w:val="22"/>
        </w:rPr>
      </w:pPr>
      <w:r w:rsidRPr="00D61B80">
        <w:rPr>
          <w:sz w:val="22"/>
          <w:szCs w:val="22"/>
        </w:rPr>
        <w:t>Ce projet prévoit un montant de 893 190.21 € de dépenses de fonctionnement et de 1 314 235.21 € de dépenses d’investissement.</w:t>
      </w:r>
    </w:p>
    <w:p w:rsidR="006C3B39" w:rsidRPr="00D61B80" w:rsidRDefault="006C3B39" w:rsidP="006C3B39">
      <w:pPr>
        <w:pStyle w:val="Paragraphedeliste"/>
        <w:ind w:left="0" w:right="283"/>
        <w:jc w:val="both"/>
        <w:rPr>
          <w:sz w:val="22"/>
          <w:szCs w:val="22"/>
        </w:rPr>
      </w:pPr>
    </w:p>
    <w:p w:rsidR="006C3B39" w:rsidRPr="00D61B80" w:rsidRDefault="006C3B39" w:rsidP="006C3B39">
      <w:pPr>
        <w:pStyle w:val="Paragraphedeliste"/>
        <w:ind w:left="0" w:right="283"/>
        <w:jc w:val="both"/>
        <w:rPr>
          <w:sz w:val="22"/>
          <w:szCs w:val="22"/>
        </w:rPr>
      </w:pPr>
      <w:r w:rsidRPr="00D61B80">
        <w:rPr>
          <w:sz w:val="22"/>
          <w:szCs w:val="22"/>
        </w:rPr>
        <w:t>Après en avoir délibéré, le Conseil Municipal adopte avec 3 voix contre (M. CHATELAIN et Mme VINCENT) le budget 2014 tel que présenté en annexe.</w:t>
      </w:r>
    </w:p>
    <w:p w:rsidR="006C3B39" w:rsidRPr="00D61B80" w:rsidRDefault="006C3B39" w:rsidP="006C3B39">
      <w:pPr>
        <w:jc w:val="both"/>
        <w:rPr>
          <w:sz w:val="22"/>
          <w:szCs w:val="22"/>
        </w:rPr>
      </w:pPr>
    </w:p>
    <w:p w:rsidR="00D61B80" w:rsidRPr="00D61B80" w:rsidRDefault="00D61B80" w:rsidP="006C3B39">
      <w:pPr>
        <w:jc w:val="both"/>
        <w:rPr>
          <w:sz w:val="22"/>
          <w:szCs w:val="22"/>
        </w:rPr>
      </w:pPr>
    </w:p>
    <w:p w:rsidR="006C3B39" w:rsidRPr="00D61B80" w:rsidRDefault="006C3B39" w:rsidP="006C3B39">
      <w:pPr>
        <w:jc w:val="center"/>
        <w:rPr>
          <w:b/>
          <w:sz w:val="32"/>
          <w:szCs w:val="32"/>
          <w:u w:val="single"/>
        </w:rPr>
      </w:pPr>
      <w:r w:rsidRPr="00D61B80">
        <w:rPr>
          <w:b/>
          <w:sz w:val="32"/>
          <w:szCs w:val="32"/>
          <w:u w:val="single"/>
        </w:rPr>
        <w:t>2014-32 Remboursement des frais occasionnés par les ouvertures de compteurs électriques demandées par l'association Cambronne animations lors de la brocante 2013</w:t>
      </w:r>
    </w:p>
    <w:p w:rsidR="006C3B39" w:rsidRPr="00D61B80" w:rsidRDefault="006C3B39" w:rsidP="006C3B39">
      <w:pPr>
        <w:pStyle w:val="Paragraphedeliste"/>
        <w:ind w:left="0" w:right="283"/>
        <w:jc w:val="both"/>
        <w:rPr>
          <w:sz w:val="22"/>
          <w:szCs w:val="22"/>
        </w:rPr>
      </w:pPr>
    </w:p>
    <w:p w:rsidR="006C3B39" w:rsidRPr="00D61B80" w:rsidRDefault="006C3B39" w:rsidP="006C3B39">
      <w:pPr>
        <w:jc w:val="both"/>
        <w:rPr>
          <w:sz w:val="22"/>
          <w:szCs w:val="22"/>
        </w:rPr>
      </w:pPr>
      <w:r w:rsidRPr="00D61B80">
        <w:rPr>
          <w:sz w:val="22"/>
          <w:szCs w:val="22"/>
        </w:rPr>
        <w:t>L'ouverture de 2 compteurs a été demandée par "Cambronne animations" afin de permettre l'alimentation en électricité de plusieurs artisans ayant demandé un emplacement pour la brocante de septembre 2013. Sur les factures, dont le montant total s'élève à 221.38 €, seulement 1,63 € HT d'électricité a été consommé et un compteur n'a pas servi.</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Mme VINCENT en tant que Présidente de l'association en question, ne prendra pas part au vote.</w:t>
      </w:r>
    </w:p>
    <w:p w:rsidR="006C3B39" w:rsidRPr="00D61B80" w:rsidRDefault="006C3B39" w:rsidP="006C3B39">
      <w:pPr>
        <w:jc w:val="both"/>
        <w:rPr>
          <w:sz w:val="22"/>
          <w:szCs w:val="22"/>
        </w:rPr>
      </w:pPr>
    </w:p>
    <w:p w:rsidR="006C3B39" w:rsidRPr="00D61B80" w:rsidRDefault="006C3B39" w:rsidP="006C3B39">
      <w:pPr>
        <w:jc w:val="both"/>
        <w:rPr>
          <w:sz w:val="22"/>
          <w:szCs w:val="22"/>
        </w:rPr>
      </w:pPr>
      <w:r w:rsidRPr="00D61B80">
        <w:rPr>
          <w:sz w:val="22"/>
          <w:szCs w:val="22"/>
        </w:rPr>
        <w:t>Après en avoir délibéré, le Conseil Municipal décide avec 3 voix contre (M. GUIDET et M. CHATELAIN), d'autoriser M. le Maire à demander le remboursement des frais occasionnés par les ouvertures de compteurs électriques à l'association Cambronne animations.</w:t>
      </w:r>
    </w:p>
    <w:p w:rsidR="006C3B39" w:rsidRPr="00D61B80" w:rsidRDefault="006C3B39" w:rsidP="006C3B39">
      <w:pPr>
        <w:jc w:val="both"/>
        <w:rPr>
          <w:sz w:val="22"/>
          <w:szCs w:val="22"/>
        </w:rPr>
      </w:pPr>
    </w:p>
    <w:p w:rsidR="00B81530" w:rsidRPr="00D61B80" w:rsidRDefault="00B81530" w:rsidP="006C3B39">
      <w:pPr>
        <w:jc w:val="both"/>
        <w:rPr>
          <w:sz w:val="22"/>
          <w:szCs w:val="22"/>
        </w:rPr>
      </w:pPr>
    </w:p>
    <w:p w:rsidR="00B81530" w:rsidRPr="00D61B80" w:rsidRDefault="00B81530" w:rsidP="00B81530">
      <w:pPr>
        <w:jc w:val="center"/>
        <w:rPr>
          <w:b/>
          <w:sz w:val="32"/>
          <w:szCs w:val="32"/>
          <w:u w:val="single"/>
        </w:rPr>
      </w:pPr>
      <w:r w:rsidRPr="00D61B80">
        <w:rPr>
          <w:b/>
          <w:sz w:val="32"/>
          <w:szCs w:val="32"/>
          <w:u w:val="single"/>
        </w:rPr>
        <w:lastRenderedPageBreak/>
        <w:t>2014-33 Modification Indemnité d'Administration et de Technicité (IAT)</w:t>
      </w:r>
    </w:p>
    <w:p w:rsidR="00D61B80" w:rsidRPr="00D61B80" w:rsidRDefault="00D61B80" w:rsidP="00D61B80">
      <w:pPr>
        <w:shd w:val="clear" w:color="auto" w:fill="FFFFFF"/>
        <w:rPr>
          <w:color w:val="000000"/>
          <w:sz w:val="20"/>
          <w:szCs w:val="20"/>
        </w:rPr>
      </w:pPr>
    </w:p>
    <w:p w:rsidR="00B81530" w:rsidRPr="00D61B80" w:rsidRDefault="00B81530" w:rsidP="00D61B80">
      <w:pPr>
        <w:shd w:val="clear" w:color="auto" w:fill="FFFFFF"/>
        <w:rPr>
          <w:color w:val="000000"/>
          <w:sz w:val="22"/>
          <w:szCs w:val="22"/>
        </w:rPr>
      </w:pPr>
      <w:r w:rsidRPr="00D61B80">
        <w:rPr>
          <w:color w:val="000000"/>
          <w:sz w:val="22"/>
          <w:szCs w:val="22"/>
        </w:rPr>
        <w:t>Le Conseil Municipal,</w:t>
      </w:r>
    </w:p>
    <w:p w:rsidR="00B81530" w:rsidRPr="00D61B80" w:rsidRDefault="00B81530" w:rsidP="00B81530">
      <w:pPr>
        <w:shd w:val="clear" w:color="auto" w:fill="FFFFFF"/>
        <w:spacing w:before="60" w:after="60"/>
        <w:rPr>
          <w:sz w:val="22"/>
          <w:szCs w:val="22"/>
        </w:rPr>
      </w:pPr>
      <w:r w:rsidRPr="00D61B80">
        <w:rPr>
          <w:color w:val="000000"/>
          <w:sz w:val="22"/>
          <w:szCs w:val="22"/>
        </w:rPr>
        <w:t>Sur rapport de Monsieur le Maire,</w:t>
      </w:r>
    </w:p>
    <w:p w:rsidR="00B81530" w:rsidRPr="00D61B80" w:rsidRDefault="00B81530" w:rsidP="00B81530">
      <w:pPr>
        <w:shd w:val="clear" w:color="auto" w:fill="FFFFFF"/>
        <w:spacing w:before="60" w:after="60"/>
        <w:jc w:val="both"/>
        <w:rPr>
          <w:sz w:val="22"/>
          <w:szCs w:val="22"/>
        </w:rPr>
      </w:pPr>
      <w:r w:rsidRPr="00D61B80">
        <w:rPr>
          <w:color w:val="000000"/>
          <w:sz w:val="22"/>
          <w:szCs w:val="22"/>
        </w:rPr>
        <w:t>Vu le Code Général des Collectivités Territoriales</w:t>
      </w:r>
    </w:p>
    <w:p w:rsidR="00B81530" w:rsidRPr="00D61B80" w:rsidRDefault="00B81530" w:rsidP="00B81530">
      <w:pPr>
        <w:shd w:val="clear" w:color="auto" w:fill="FFFFFF"/>
        <w:spacing w:before="60" w:after="60"/>
        <w:jc w:val="both"/>
        <w:rPr>
          <w:sz w:val="22"/>
          <w:szCs w:val="22"/>
        </w:rPr>
      </w:pPr>
      <w:r w:rsidRPr="00D61B80">
        <w:rPr>
          <w:color w:val="000000"/>
          <w:sz w:val="22"/>
          <w:szCs w:val="22"/>
        </w:rPr>
        <w:t>Vu la loi n° 83-634 du 13 juillet 1983 portant droits et obligations des fonctionnaires et notamment son article 20,</w:t>
      </w:r>
    </w:p>
    <w:p w:rsidR="00B81530" w:rsidRPr="00D61B80" w:rsidRDefault="00B81530" w:rsidP="00B81530">
      <w:pPr>
        <w:shd w:val="clear" w:color="auto" w:fill="FFFFFF"/>
        <w:spacing w:before="60" w:after="60" w:line="223" w:lineRule="exact"/>
        <w:jc w:val="both"/>
        <w:rPr>
          <w:color w:val="000000"/>
          <w:sz w:val="22"/>
          <w:szCs w:val="22"/>
        </w:rPr>
      </w:pPr>
      <w:r w:rsidRPr="00D61B80">
        <w:rPr>
          <w:color w:val="000000"/>
          <w:sz w:val="22"/>
          <w:szCs w:val="22"/>
        </w:rPr>
        <w:t>Vu la loi n° 84-53 du 26 janvier 1984 portant dispositions statutaires relatives à la fonction publique territoriale et notamment ses articles 87, 88, 111 et 136,</w:t>
      </w:r>
    </w:p>
    <w:p w:rsidR="00B81530" w:rsidRPr="00D61B80" w:rsidRDefault="00B81530" w:rsidP="00B81530">
      <w:pPr>
        <w:shd w:val="clear" w:color="auto" w:fill="FFFFFF"/>
        <w:spacing w:before="60" w:after="60" w:line="223" w:lineRule="exact"/>
        <w:jc w:val="both"/>
        <w:rPr>
          <w:sz w:val="22"/>
          <w:szCs w:val="22"/>
        </w:rPr>
      </w:pPr>
      <w:r w:rsidRPr="00D61B80">
        <w:rPr>
          <w:color w:val="000000"/>
          <w:sz w:val="22"/>
          <w:szCs w:val="22"/>
        </w:rPr>
        <w:t>Vu le décret n° 91-875 du 6 septembre 1991 pris pour l'application du 1</w:t>
      </w:r>
      <w:r w:rsidRPr="00D61B80">
        <w:rPr>
          <w:color w:val="000000"/>
          <w:sz w:val="22"/>
          <w:szCs w:val="22"/>
          <w:vertAlign w:val="superscript"/>
        </w:rPr>
        <w:t>er</w:t>
      </w:r>
      <w:r w:rsidRPr="00D61B80">
        <w:rPr>
          <w:color w:val="000000"/>
          <w:sz w:val="22"/>
          <w:szCs w:val="22"/>
        </w:rPr>
        <w:t xml:space="preserve"> alinéa de l'article 88 de la loi du 26 janvier 1984 précitée,</w:t>
      </w:r>
    </w:p>
    <w:p w:rsidR="00B81530" w:rsidRPr="00D61B80" w:rsidRDefault="00B81530" w:rsidP="00B81530">
      <w:pPr>
        <w:shd w:val="clear" w:color="auto" w:fill="FFFFFF"/>
        <w:spacing w:before="60" w:after="60" w:line="223" w:lineRule="exact"/>
        <w:jc w:val="both"/>
        <w:rPr>
          <w:sz w:val="22"/>
          <w:szCs w:val="22"/>
        </w:rPr>
      </w:pPr>
      <w:r w:rsidRPr="00D61B80">
        <w:rPr>
          <w:color w:val="000000"/>
          <w:sz w:val="22"/>
          <w:szCs w:val="22"/>
        </w:rPr>
        <w:t>Vu le décret n° 2002-61 du 14 janvier 2002 relatif à l'indemnité d'administration et de technicité,</w:t>
      </w:r>
    </w:p>
    <w:p w:rsidR="00B81530" w:rsidRPr="00D61B80" w:rsidRDefault="00B81530" w:rsidP="00B81530">
      <w:pPr>
        <w:shd w:val="clear" w:color="auto" w:fill="FFFFFF"/>
        <w:spacing w:before="60" w:after="60" w:line="223" w:lineRule="exact"/>
        <w:jc w:val="both"/>
        <w:rPr>
          <w:sz w:val="22"/>
          <w:szCs w:val="22"/>
        </w:rPr>
      </w:pPr>
      <w:r w:rsidRPr="00D61B80">
        <w:rPr>
          <w:color w:val="000000"/>
          <w:sz w:val="22"/>
          <w:szCs w:val="22"/>
        </w:rPr>
        <w:t>Vu l'arrêté du 14 janvier 2002 fixant les montants de référence de l'indemnité d'administration et de technicité,</w:t>
      </w:r>
    </w:p>
    <w:p w:rsidR="00B81530" w:rsidRPr="00D61B80" w:rsidRDefault="00B81530" w:rsidP="00B81530">
      <w:pPr>
        <w:shd w:val="clear" w:color="auto" w:fill="FFFFFF"/>
        <w:spacing w:before="60" w:after="60" w:line="223" w:lineRule="exact"/>
        <w:jc w:val="both"/>
        <w:rPr>
          <w:sz w:val="22"/>
          <w:szCs w:val="22"/>
        </w:rPr>
      </w:pPr>
      <w:r w:rsidRPr="00D61B80">
        <w:rPr>
          <w:color w:val="000000"/>
          <w:sz w:val="22"/>
          <w:szCs w:val="22"/>
        </w:rPr>
        <w:t>Vu la jurisprudence et notamment l'arrêt du Conseil d'Etat n° 131247 et .n°131248 du 12 juillet 1995 autorisant un agent seul dans son grade à bénéficier du taux maximum individuel au titre du principe d'égalité de traitement,</w:t>
      </w:r>
    </w:p>
    <w:p w:rsidR="00B81530" w:rsidRPr="00D61B80" w:rsidRDefault="00B81530" w:rsidP="00B81530">
      <w:pPr>
        <w:shd w:val="clear" w:color="auto" w:fill="FFFFFF"/>
        <w:spacing w:before="60" w:after="60" w:line="223" w:lineRule="exact"/>
        <w:jc w:val="both"/>
        <w:rPr>
          <w:color w:val="000000"/>
          <w:sz w:val="22"/>
          <w:szCs w:val="22"/>
        </w:rPr>
      </w:pPr>
      <w:r w:rsidRPr="00D61B80">
        <w:rPr>
          <w:color w:val="000000"/>
          <w:sz w:val="22"/>
          <w:szCs w:val="22"/>
        </w:rPr>
        <w:t>Vu les crédits inscrits au budget,</w:t>
      </w:r>
    </w:p>
    <w:p w:rsidR="00B81530" w:rsidRPr="00D61B80" w:rsidRDefault="00B81530" w:rsidP="00B81530">
      <w:pPr>
        <w:pStyle w:val="vuri"/>
        <w:spacing w:after="60"/>
        <w:rPr>
          <w:b w:val="0"/>
          <w:spacing w:val="0"/>
          <w:sz w:val="22"/>
          <w:szCs w:val="22"/>
        </w:rPr>
      </w:pPr>
      <w:r w:rsidRPr="00D61B80">
        <w:rPr>
          <w:b w:val="0"/>
          <w:spacing w:val="0"/>
          <w:sz w:val="22"/>
          <w:szCs w:val="22"/>
        </w:rPr>
        <w:t>Considérant que l'indemnité supplémentaire versée au titre de l'enveloppe complémentaire devient obsolète suite à la parution de la nouvelle réglementation sur le régime indemnitaire,</w:t>
      </w:r>
    </w:p>
    <w:p w:rsidR="00B81530" w:rsidRPr="00D61B80" w:rsidRDefault="00B81530" w:rsidP="00B81530">
      <w:pPr>
        <w:shd w:val="clear" w:color="auto" w:fill="FFFFFF"/>
        <w:spacing w:before="60" w:after="60" w:line="223" w:lineRule="exact"/>
        <w:jc w:val="both"/>
        <w:rPr>
          <w:color w:val="000000"/>
          <w:sz w:val="22"/>
          <w:szCs w:val="22"/>
        </w:rPr>
      </w:pPr>
      <w:r w:rsidRPr="00D61B80">
        <w:rPr>
          <w:sz w:val="22"/>
          <w:szCs w:val="22"/>
        </w:rPr>
        <w:t>Considérant</w:t>
      </w:r>
      <w:r w:rsidRPr="00D61B80">
        <w:rPr>
          <w:color w:val="000000"/>
          <w:sz w:val="22"/>
          <w:szCs w:val="22"/>
        </w:rPr>
        <w:t xml:space="preserve"> que conformément à l'article 2 du décret 91-875, il appartient à l'assemblée délibérante de fixer dans les limites prévues par les textes susvisés, la nature, les conditions d'attribution et le taux moyen des indemnités applicables à ces personnels.</w:t>
      </w:r>
    </w:p>
    <w:p w:rsidR="00B81530" w:rsidRPr="00D61B80" w:rsidRDefault="00B81530" w:rsidP="00B81530">
      <w:pPr>
        <w:shd w:val="clear" w:color="auto" w:fill="FFFFFF"/>
        <w:spacing w:before="60" w:after="60" w:line="223" w:lineRule="exact"/>
        <w:jc w:val="both"/>
        <w:rPr>
          <w:color w:val="000000"/>
          <w:sz w:val="22"/>
          <w:szCs w:val="22"/>
        </w:rPr>
      </w:pPr>
    </w:p>
    <w:p w:rsidR="00B81530" w:rsidRPr="00D61B80" w:rsidRDefault="00B81530" w:rsidP="00B81530">
      <w:pPr>
        <w:pStyle w:val="articleRI"/>
        <w:rPr>
          <w:rFonts w:ascii="Times New Roman" w:hAnsi="Times New Roman" w:cs="Times New Roman"/>
        </w:rPr>
      </w:pPr>
      <w:r w:rsidRPr="00D61B80">
        <w:rPr>
          <w:rFonts w:ascii="Times New Roman" w:hAnsi="Times New Roman" w:cs="Times New Roman"/>
        </w:rPr>
        <w:t>Bénéficiaires</w:t>
      </w:r>
    </w:p>
    <w:p w:rsidR="00B81530" w:rsidRPr="00D61B80" w:rsidRDefault="00B81530" w:rsidP="00B81530">
      <w:pPr>
        <w:pStyle w:val="paragrapheri"/>
        <w:spacing w:before="60" w:after="60"/>
        <w:ind w:firstLine="0"/>
        <w:rPr>
          <w:spacing w:val="0"/>
          <w:sz w:val="22"/>
          <w:szCs w:val="22"/>
        </w:rPr>
      </w:pPr>
      <w:r w:rsidRPr="00D61B80">
        <w:rPr>
          <w:spacing w:val="0"/>
          <w:sz w:val="22"/>
          <w:szCs w:val="22"/>
        </w:rPr>
        <w:t>Après en avoir délibéré, décide à</w:t>
      </w:r>
      <w:r w:rsidRPr="00D61B80">
        <w:rPr>
          <w:i/>
          <w:spacing w:val="0"/>
          <w:sz w:val="22"/>
          <w:szCs w:val="22"/>
        </w:rPr>
        <w:t xml:space="preserve"> </w:t>
      </w:r>
      <w:r w:rsidRPr="00D61B80">
        <w:rPr>
          <w:spacing w:val="0"/>
          <w:sz w:val="22"/>
          <w:szCs w:val="22"/>
        </w:rPr>
        <w:t>l'unanimité</w:t>
      </w:r>
      <w:r w:rsidRPr="00D61B80">
        <w:rPr>
          <w:i/>
          <w:spacing w:val="0"/>
          <w:sz w:val="22"/>
          <w:szCs w:val="22"/>
        </w:rPr>
        <w:t xml:space="preserve"> </w:t>
      </w:r>
      <w:r w:rsidRPr="00D61B80">
        <w:rPr>
          <w:spacing w:val="0"/>
          <w:sz w:val="22"/>
          <w:szCs w:val="22"/>
        </w:rPr>
        <w:t>d'instituer selon les modalités ci-après et dans la limite des textes applicables aux agents de l'Etat (</w:t>
      </w:r>
      <w:r w:rsidRPr="00D61B80">
        <w:rPr>
          <w:i/>
          <w:spacing w:val="0"/>
          <w:sz w:val="22"/>
          <w:szCs w:val="22"/>
        </w:rPr>
        <w:t xml:space="preserve">décret n° 2002-61 et l'arrêté du 14 janvier 2002) </w:t>
      </w:r>
      <w:r w:rsidRPr="00D61B80">
        <w:rPr>
          <w:spacing w:val="0"/>
          <w:sz w:val="22"/>
          <w:szCs w:val="22"/>
        </w:rPr>
        <w:t>l'indemnité d'administration et de technicité aux agents relevant des cadres d'emplois suivants :</w:t>
      </w:r>
    </w:p>
    <w:tbl>
      <w:tblPr>
        <w:tblW w:w="9950" w:type="dxa"/>
        <w:jc w:val="center"/>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0"/>
        <w:gridCol w:w="5387"/>
        <w:gridCol w:w="2423"/>
      </w:tblGrid>
      <w:tr w:rsidR="00B81530" w:rsidRPr="00D61B80" w:rsidTr="00D61B80">
        <w:trPr>
          <w:jc w:val="center"/>
        </w:trPr>
        <w:tc>
          <w:tcPr>
            <w:tcW w:w="2140" w:type="dxa"/>
            <w:vAlign w:val="center"/>
          </w:tcPr>
          <w:p w:rsidR="00B81530" w:rsidRPr="00D61B80" w:rsidRDefault="00B81530" w:rsidP="004C4B29">
            <w:pPr>
              <w:pStyle w:val="paragrapheri"/>
              <w:shd w:val="clear" w:color="auto" w:fill="auto"/>
              <w:spacing w:before="60" w:after="60"/>
              <w:ind w:left="89" w:firstLine="0"/>
              <w:jc w:val="center"/>
              <w:rPr>
                <w:b/>
                <w:spacing w:val="0"/>
                <w:sz w:val="22"/>
                <w:szCs w:val="22"/>
              </w:rPr>
            </w:pPr>
            <w:r w:rsidRPr="00D61B80">
              <w:rPr>
                <w:b/>
                <w:spacing w:val="0"/>
                <w:sz w:val="22"/>
                <w:szCs w:val="22"/>
              </w:rPr>
              <w:t>Filière</w:t>
            </w:r>
          </w:p>
        </w:tc>
        <w:tc>
          <w:tcPr>
            <w:tcW w:w="5387" w:type="dxa"/>
            <w:vAlign w:val="center"/>
          </w:tcPr>
          <w:p w:rsidR="00B81530" w:rsidRPr="00D61B80" w:rsidRDefault="00B81530" w:rsidP="004C4B29">
            <w:pPr>
              <w:pStyle w:val="paragrapheri"/>
              <w:shd w:val="clear" w:color="auto" w:fill="auto"/>
              <w:spacing w:before="60" w:after="60"/>
              <w:ind w:firstLine="0"/>
              <w:jc w:val="center"/>
              <w:rPr>
                <w:b/>
                <w:spacing w:val="0"/>
                <w:sz w:val="22"/>
                <w:szCs w:val="22"/>
              </w:rPr>
            </w:pPr>
            <w:r w:rsidRPr="00D61B80">
              <w:rPr>
                <w:b/>
                <w:spacing w:val="0"/>
                <w:sz w:val="22"/>
                <w:szCs w:val="22"/>
              </w:rPr>
              <w:t>Grade</w:t>
            </w:r>
          </w:p>
        </w:tc>
        <w:tc>
          <w:tcPr>
            <w:tcW w:w="2423" w:type="dxa"/>
            <w:vAlign w:val="center"/>
          </w:tcPr>
          <w:p w:rsidR="00B81530" w:rsidRPr="00D61B80" w:rsidRDefault="00B81530" w:rsidP="004C4B29">
            <w:pPr>
              <w:pStyle w:val="paragrapheri"/>
              <w:shd w:val="clear" w:color="auto" w:fill="auto"/>
              <w:spacing w:before="60" w:after="60"/>
              <w:ind w:firstLine="0"/>
              <w:jc w:val="center"/>
              <w:rPr>
                <w:b/>
                <w:spacing w:val="0"/>
                <w:sz w:val="22"/>
                <w:szCs w:val="22"/>
              </w:rPr>
            </w:pPr>
            <w:r w:rsidRPr="00D61B80">
              <w:rPr>
                <w:b/>
                <w:spacing w:val="0"/>
                <w:sz w:val="22"/>
                <w:szCs w:val="22"/>
              </w:rPr>
              <w:t>Coefficient maximum</w:t>
            </w:r>
          </w:p>
        </w:tc>
      </w:tr>
      <w:tr w:rsidR="00B81530" w:rsidRPr="00D61B80" w:rsidTr="00D61B80">
        <w:trPr>
          <w:jc w:val="center"/>
        </w:trPr>
        <w:tc>
          <w:tcPr>
            <w:tcW w:w="2140" w:type="dxa"/>
            <w:vAlign w:val="center"/>
          </w:tcPr>
          <w:p w:rsidR="00B81530" w:rsidRPr="00D61B80" w:rsidRDefault="00B81530" w:rsidP="004C4B29">
            <w:pPr>
              <w:pStyle w:val="paragrapheri"/>
              <w:shd w:val="clear" w:color="auto" w:fill="auto"/>
              <w:spacing w:before="60" w:after="60"/>
              <w:ind w:firstLine="0"/>
              <w:jc w:val="center"/>
              <w:rPr>
                <w:spacing w:val="0"/>
                <w:sz w:val="22"/>
                <w:szCs w:val="22"/>
              </w:rPr>
            </w:pPr>
            <w:r w:rsidRPr="00D61B80">
              <w:rPr>
                <w:spacing w:val="0"/>
                <w:sz w:val="22"/>
                <w:szCs w:val="22"/>
              </w:rPr>
              <w:t>Technique</w:t>
            </w:r>
          </w:p>
        </w:tc>
        <w:tc>
          <w:tcPr>
            <w:tcW w:w="5387" w:type="dxa"/>
            <w:vAlign w:val="center"/>
          </w:tcPr>
          <w:p w:rsidR="00B81530" w:rsidRPr="00D61B80" w:rsidRDefault="00B81530" w:rsidP="004C4B29">
            <w:pPr>
              <w:pStyle w:val="paragrapheri"/>
              <w:shd w:val="clear" w:color="auto" w:fill="auto"/>
              <w:spacing w:before="60" w:after="60"/>
              <w:ind w:firstLine="0"/>
              <w:jc w:val="center"/>
              <w:rPr>
                <w:spacing w:val="0"/>
                <w:sz w:val="22"/>
                <w:szCs w:val="22"/>
              </w:rPr>
            </w:pPr>
            <w:r w:rsidRPr="00D61B80">
              <w:rPr>
                <w:spacing w:val="0"/>
                <w:sz w:val="22"/>
                <w:szCs w:val="22"/>
              </w:rPr>
              <w:t>Adjoint technique 1</w:t>
            </w:r>
            <w:r w:rsidRPr="00D61B80">
              <w:rPr>
                <w:spacing w:val="0"/>
                <w:sz w:val="22"/>
                <w:szCs w:val="22"/>
                <w:vertAlign w:val="superscript"/>
              </w:rPr>
              <w:t>ère</w:t>
            </w:r>
            <w:r w:rsidRPr="00D61B80">
              <w:rPr>
                <w:spacing w:val="0"/>
                <w:sz w:val="22"/>
                <w:szCs w:val="22"/>
              </w:rPr>
              <w:t xml:space="preserve"> et 2</w:t>
            </w:r>
            <w:r w:rsidRPr="00D61B80">
              <w:rPr>
                <w:spacing w:val="0"/>
                <w:sz w:val="22"/>
                <w:szCs w:val="22"/>
                <w:vertAlign w:val="superscript"/>
              </w:rPr>
              <w:t>ème</w:t>
            </w:r>
            <w:r w:rsidRPr="00D61B80">
              <w:rPr>
                <w:spacing w:val="0"/>
                <w:sz w:val="22"/>
                <w:szCs w:val="22"/>
              </w:rPr>
              <w:t xml:space="preserve"> classe</w:t>
            </w:r>
          </w:p>
        </w:tc>
        <w:tc>
          <w:tcPr>
            <w:tcW w:w="2423" w:type="dxa"/>
            <w:vAlign w:val="center"/>
          </w:tcPr>
          <w:p w:rsidR="00B81530" w:rsidRPr="00D61B80" w:rsidRDefault="00B81530" w:rsidP="004C4B29">
            <w:pPr>
              <w:pStyle w:val="paragrapheri"/>
              <w:shd w:val="clear" w:color="auto" w:fill="auto"/>
              <w:spacing w:before="60" w:after="60"/>
              <w:ind w:firstLine="0"/>
              <w:jc w:val="center"/>
              <w:rPr>
                <w:spacing w:val="0"/>
                <w:sz w:val="22"/>
                <w:szCs w:val="22"/>
              </w:rPr>
            </w:pPr>
            <w:r w:rsidRPr="00D61B80">
              <w:rPr>
                <w:spacing w:val="0"/>
                <w:sz w:val="22"/>
                <w:szCs w:val="22"/>
              </w:rPr>
              <w:t>8</w:t>
            </w:r>
          </w:p>
        </w:tc>
      </w:tr>
      <w:tr w:rsidR="00B81530" w:rsidRPr="00D61B80" w:rsidTr="00D61B80">
        <w:trPr>
          <w:jc w:val="center"/>
        </w:trPr>
        <w:tc>
          <w:tcPr>
            <w:tcW w:w="2140" w:type="dxa"/>
            <w:vAlign w:val="center"/>
          </w:tcPr>
          <w:p w:rsidR="00B81530" w:rsidRPr="00D61B80" w:rsidRDefault="00B81530" w:rsidP="004C4B29">
            <w:pPr>
              <w:pStyle w:val="paragrapheri"/>
              <w:shd w:val="clear" w:color="auto" w:fill="auto"/>
              <w:spacing w:before="60" w:after="60"/>
              <w:ind w:firstLine="0"/>
              <w:jc w:val="center"/>
              <w:rPr>
                <w:spacing w:val="0"/>
                <w:sz w:val="22"/>
                <w:szCs w:val="22"/>
              </w:rPr>
            </w:pPr>
            <w:r w:rsidRPr="00D61B80">
              <w:rPr>
                <w:spacing w:val="0"/>
                <w:sz w:val="22"/>
                <w:szCs w:val="22"/>
              </w:rPr>
              <w:t>Administratif</w:t>
            </w:r>
          </w:p>
        </w:tc>
        <w:tc>
          <w:tcPr>
            <w:tcW w:w="5387" w:type="dxa"/>
            <w:vAlign w:val="center"/>
          </w:tcPr>
          <w:p w:rsidR="00B81530" w:rsidRPr="00D61B80" w:rsidRDefault="00B81530" w:rsidP="004C4B29">
            <w:pPr>
              <w:pStyle w:val="paragrapheri"/>
              <w:shd w:val="clear" w:color="auto" w:fill="auto"/>
              <w:spacing w:before="60" w:after="60"/>
              <w:ind w:firstLine="0"/>
              <w:jc w:val="center"/>
              <w:rPr>
                <w:spacing w:val="0"/>
                <w:sz w:val="22"/>
                <w:szCs w:val="22"/>
              </w:rPr>
            </w:pPr>
            <w:r w:rsidRPr="00D61B80">
              <w:rPr>
                <w:spacing w:val="0"/>
                <w:sz w:val="22"/>
                <w:szCs w:val="22"/>
              </w:rPr>
              <w:t>Adjoint administratif 1</w:t>
            </w:r>
            <w:r w:rsidRPr="00D61B80">
              <w:rPr>
                <w:spacing w:val="0"/>
                <w:sz w:val="22"/>
                <w:szCs w:val="22"/>
                <w:vertAlign w:val="superscript"/>
              </w:rPr>
              <w:t>ère</w:t>
            </w:r>
            <w:r w:rsidRPr="00D61B80">
              <w:rPr>
                <w:spacing w:val="0"/>
                <w:sz w:val="22"/>
                <w:szCs w:val="22"/>
              </w:rPr>
              <w:t xml:space="preserve"> et 2</w:t>
            </w:r>
            <w:r w:rsidRPr="00D61B80">
              <w:rPr>
                <w:spacing w:val="0"/>
                <w:sz w:val="22"/>
                <w:szCs w:val="22"/>
                <w:vertAlign w:val="superscript"/>
              </w:rPr>
              <w:t>ème</w:t>
            </w:r>
            <w:r w:rsidRPr="00D61B80">
              <w:rPr>
                <w:spacing w:val="0"/>
                <w:sz w:val="22"/>
                <w:szCs w:val="22"/>
              </w:rPr>
              <w:t xml:space="preserve"> classe</w:t>
            </w:r>
          </w:p>
        </w:tc>
        <w:tc>
          <w:tcPr>
            <w:tcW w:w="2423" w:type="dxa"/>
            <w:vAlign w:val="center"/>
          </w:tcPr>
          <w:p w:rsidR="00B81530" w:rsidRPr="00D61B80" w:rsidRDefault="00B81530" w:rsidP="004C4B29">
            <w:pPr>
              <w:pStyle w:val="paragrapheri"/>
              <w:shd w:val="clear" w:color="auto" w:fill="auto"/>
              <w:spacing w:before="60" w:after="60"/>
              <w:ind w:firstLine="0"/>
              <w:jc w:val="center"/>
              <w:rPr>
                <w:spacing w:val="0"/>
                <w:sz w:val="22"/>
                <w:szCs w:val="22"/>
              </w:rPr>
            </w:pPr>
            <w:r w:rsidRPr="00D61B80">
              <w:rPr>
                <w:spacing w:val="0"/>
                <w:sz w:val="22"/>
                <w:szCs w:val="22"/>
              </w:rPr>
              <w:t>8</w:t>
            </w:r>
          </w:p>
        </w:tc>
      </w:tr>
      <w:tr w:rsidR="00B81530" w:rsidRPr="00D61B80" w:rsidTr="00D61B80">
        <w:trPr>
          <w:jc w:val="center"/>
        </w:trPr>
        <w:tc>
          <w:tcPr>
            <w:tcW w:w="2140" w:type="dxa"/>
            <w:vAlign w:val="center"/>
          </w:tcPr>
          <w:p w:rsidR="00B81530" w:rsidRPr="00D61B80" w:rsidRDefault="00B81530" w:rsidP="004C4B29">
            <w:pPr>
              <w:pStyle w:val="paragrapheri"/>
              <w:shd w:val="clear" w:color="auto" w:fill="auto"/>
              <w:spacing w:before="60" w:after="60"/>
              <w:ind w:firstLine="0"/>
              <w:jc w:val="center"/>
              <w:rPr>
                <w:spacing w:val="0"/>
                <w:sz w:val="22"/>
                <w:szCs w:val="22"/>
              </w:rPr>
            </w:pPr>
            <w:r w:rsidRPr="00D61B80">
              <w:rPr>
                <w:spacing w:val="0"/>
                <w:sz w:val="22"/>
                <w:szCs w:val="22"/>
              </w:rPr>
              <w:t>Administratif</w:t>
            </w:r>
          </w:p>
        </w:tc>
        <w:tc>
          <w:tcPr>
            <w:tcW w:w="5387" w:type="dxa"/>
            <w:vAlign w:val="center"/>
          </w:tcPr>
          <w:p w:rsidR="00B81530" w:rsidRPr="00D61B80" w:rsidRDefault="00B81530" w:rsidP="004C4B29">
            <w:pPr>
              <w:pStyle w:val="paragrapheri"/>
              <w:shd w:val="clear" w:color="auto" w:fill="auto"/>
              <w:spacing w:before="60" w:after="60"/>
              <w:ind w:firstLine="0"/>
              <w:jc w:val="center"/>
              <w:rPr>
                <w:spacing w:val="0"/>
                <w:sz w:val="22"/>
                <w:szCs w:val="22"/>
              </w:rPr>
            </w:pPr>
            <w:r w:rsidRPr="00D61B80">
              <w:rPr>
                <w:spacing w:val="0"/>
                <w:sz w:val="22"/>
                <w:szCs w:val="22"/>
              </w:rPr>
              <w:t>Adjoint administratif principal 1</w:t>
            </w:r>
            <w:r w:rsidRPr="00D61B80">
              <w:rPr>
                <w:spacing w:val="0"/>
                <w:sz w:val="22"/>
                <w:szCs w:val="22"/>
                <w:vertAlign w:val="superscript"/>
              </w:rPr>
              <w:t>ère</w:t>
            </w:r>
            <w:r w:rsidRPr="00D61B80">
              <w:rPr>
                <w:spacing w:val="0"/>
                <w:sz w:val="22"/>
                <w:szCs w:val="22"/>
              </w:rPr>
              <w:t xml:space="preserve"> et 2</w:t>
            </w:r>
            <w:r w:rsidRPr="00D61B80">
              <w:rPr>
                <w:spacing w:val="0"/>
                <w:sz w:val="22"/>
                <w:szCs w:val="22"/>
                <w:vertAlign w:val="superscript"/>
              </w:rPr>
              <w:t>ème</w:t>
            </w:r>
            <w:r w:rsidRPr="00D61B80">
              <w:rPr>
                <w:spacing w:val="0"/>
                <w:sz w:val="22"/>
                <w:szCs w:val="22"/>
              </w:rPr>
              <w:t xml:space="preserve"> classe</w:t>
            </w:r>
          </w:p>
        </w:tc>
        <w:tc>
          <w:tcPr>
            <w:tcW w:w="2423" w:type="dxa"/>
            <w:vAlign w:val="center"/>
          </w:tcPr>
          <w:p w:rsidR="00B81530" w:rsidRPr="00D61B80" w:rsidRDefault="00B81530" w:rsidP="004C4B29">
            <w:pPr>
              <w:pStyle w:val="paragrapheri"/>
              <w:shd w:val="clear" w:color="auto" w:fill="auto"/>
              <w:spacing w:before="60" w:after="60"/>
              <w:ind w:firstLine="0"/>
              <w:jc w:val="center"/>
              <w:rPr>
                <w:spacing w:val="0"/>
                <w:sz w:val="22"/>
                <w:szCs w:val="22"/>
              </w:rPr>
            </w:pPr>
            <w:r w:rsidRPr="00D61B80">
              <w:rPr>
                <w:spacing w:val="0"/>
                <w:sz w:val="22"/>
                <w:szCs w:val="22"/>
              </w:rPr>
              <w:t>8</w:t>
            </w:r>
          </w:p>
        </w:tc>
      </w:tr>
      <w:tr w:rsidR="00B81530" w:rsidRPr="00D61B80" w:rsidTr="00D61B80">
        <w:trPr>
          <w:jc w:val="center"/>
        </w:trPr>
        <w:tc>
          <w:tcPr>
            <w:tcW w:w="2140" w:type="dxa"/>
            <w:vAlign w:val="center"/>
          </w:tcPr>
          <w:p w:rsidR="00B81530" w:rsidRPr="00D61B80" w:rsidRDefault="00B81530" w:rsidP="004C4B29">
            <w:pPr>
              <w:pStyle w:val="paragrapheri"/>
              <w:shd w:val="clear" w:color="auto" w:fill="auto"/>
              <w:spacing w:before="60" w:after="60"/>
              <w:ind w:firstLine="0"/>
              <w:jc w:val="center"/>
              <w:rPr>
                <w:spacing w:val="0"/>
                <w:sz w:val="22"/>
                <w:szCs w:val="22"/>
              </w:rPr>
            </w:pPr>
            <w:r w:rsidRPr="00D61B80">
              <w:rPr>
                <w:spacing w:val="0"/>
                <w:sz w:val="22"/>
                <w:szCs w:val="22"/>
              </w:rPr>
              <w:t>Social</w:t>
            </w:r>
          </w:p>
        </w:tc>
        <w:tc>
          <w:tcPr>
            <w:tcW w:w="5387" w:type="dxa"/>
            <w:vAlign w:val="center"/>
          </w:tcPr>
          <w:p w:rsidR="00B81530" w:rsidRPr="00D61B80" w:rsidRDefault="00B81530" w:rsidP="004C4B29">
            <w:pPr>
              <w:pStyle w:val="paragrapheri"/>
              <w:shd w:val="clear" w:color="auto" w:fill="auto"/>
              <w:spacing w:before="60" w:after="60"/>
              <w:ind w:firstLine="0"/>
              <w:jc w:val="center"/>
              <w:rPr>
                <w:spacing w:val="0"/>
                <w:sz w:val="22"/>
                <w:szCs w:val="22"/>
              </w:rPr>
            </w:pPr>
            <w:r w:rsidRPr="00D61B80">
              <w:rPr>
                <w:spacing w:val="0"/>
                <w:sz w:val="22"/>
                <w:szCs w:val="22"/>
              </w:rPr>
              <w:t>ATSEM</w:t>
            </w:r>
          </w:p>
        </w:tc>
        <w:tc>
          <w:tcPr>
            <w:tcW w:w="2423" w:type="dxa"/>
            <w:vAlign w:val="center"/>
          </w:tcPr>
          <w:p w:rsidR="00B81530" w:rsidRPr="00D61B80" w:rsidRDefault="00B81530" w:rsidP="004C4B29">
            <w:pPr>
              <w:pStyle w:val="paragrapheri"/>
              <w:shd w:val="clear" w:color="auto" w:fill="auto"/>
              <w:spacing w:before="60" w:after="60"/>
              <w:ind w:firstLine="0"/>
              <w:jc w:val="center"/>
              <w:rPr>
                <w:spacing w:val="0"/>
                <w:sz w:val="22"/>
                <w:szCs w:val="22"/>
              </w:rPr>
            </w:pPr>
            <w:r w:rsidRPr="00D61B80">
              <w:rPr>
                <w:spacing w:val="0"/>
                <w:sz w:val="22"/>
                <w:szCs w:val="22"/>
              </w:rPr>
              <w:t>8</w:t>
            </w:r>
          </w:p>
        </w:tc>
      </w:tr>
    </w:tbl>
    <w:p w:rsidR="00B81530" w:rsidRPr="00D61B80" w:rsidRDefault="00B81530" w:rsidP="00B81530">
      <w:pPr>
        <w:spacing w:before="60" w:after="60"/>
        <w:jc w:val="both"/>
        <w:rPr>
          <w:sz w:val="22"/>
          <w:szCs w:val="22"/>
          <w:u w:val="single"/>
        </w:rPr>
      </w:pPr>
      <w:r w:rsidRPr="00D61B80">
        <w:rPr>
          <w:sz w:val="22"/>
          <w:szCs w:val="22"/>
        </w:rPr>
        <w:t xml:space="preserve">Cette indemnité est calculée par multiplication d'un coefficient compris entre 0 et 8 et par un montant annuel de référence. </w:t>
      </w:r>
    </w:p>
    <w:p w:rsidR="00B81530" w:rsidRPr="00D61B80" w:rsidRDefault="00B81530" w:rsidP="00B81530">
      <w:pPr>
        <w:spacing w:before="60" w:after="60"/>
        <w:jc w:val="both"/>
        <w:rPr>
          <w:sz w:val="22"/>
          <w:szCs w:val="22"/>
        </w:rPr>
      </w:pPr>
      <w:r w:rsidRPr="00D61B80">
        <w:rPr>
          <w:sz w:val="22"/>
          <w:szCs w:val="22"/>
        </w:rPr>
        <w:t>Le montant des attributions individuelles ne pourra dépasser 8 fois le montant annuel moyen ainsi fixé.</w:t>
      </w:r>
    </w:p>
    <w:p w:rsidR="00B81530" w:rsidRPr="00D61B80" w:rsidRDefault="00B81530" w:rsidP="00B81530">
      <w:pPr>
        <w:pStyle w:val="paragrapheri"/>
        <w:ind w:firstLine="0"/>
        <w:rPr>
          <w:spacing w:val="0"/>
          <w:sz w:val="22"/>
          <w:szCs w:val="22"/>
        </w:rPr>
      </w:pPr>
      <w:r w:rsidRPr="00D61B80">
        <w:rPr>
          <w:spacing w:val="0"/>
          <w:sz w:val="22"/>
          <w:szCs w:val="22"/>
        </w:rPr>
        <w:t>Les taux moyens retenus par l'assemblée sont, conformément aux dispositions en vigueur, indexés sur la valeur du point fonction publique. Ils seront proratisés pour les agents à temps non complet ou autorisés à travailler à temps partiel.</w:t>
      </w:r>
    </w:p>
    <w:p w:rsidR="00B81530" w:rsidRPr="00D61B80" w:rsidRDefault="00B81530" w:rsidP="00B81530">
      <w:pPr>
        <w:pStyle w:val="articleRI"/>
        <w:spacing w:before="0" w:after="0"/>
        <w:rPr>
          <w:rFonts w:ascii="Times New Roman" w:hAnsi="Times New Roman" w:cs="Times New Roman"/>
        </w:rPr>
      </w:pPr>
    </w:p>
    <w:p w:rsidR="00B81530" w:rsidRPr="00D61B80" w:rsidRDefault="00B81530" w:rsidP="00B81530">
      <w:pPr>
        <w:pStyle w:val="articleRI"/>
        <w:spacing w:before="0" w:after="0"/>
        <w:rPr>
          <w:rFonts w:ascii="Times New Roman" w:hAnsi="Times New Roman" w:cs="Times New Roman"/>
        </w:rPr>
      </w:pPr>
      <w:r w:rsidRPr="00D61B80">
        <w:rPr>
          <w:rFonts w:ascii="Times New Roman" w:hAnsi="Times New Roman" w:cs="Times New Roman"/>
        </w:rPr>
        <w:t>Agents non titulaires</w:t>
      </w:r>
    </w:p>
    <w:p w:rsidR="00B81530" w:rsidRPr="00D61B80" w:rsidRDefault="00B81530" w:rsidP="00B81530">
      <w:pPr>
        <w:pStyle w:val="paragrapheri"/>
        <w:ind w:firstLine="0"/>
        <w:rPr>
          <w:spacing w:val="0"/>
          <w:sz w:val="22"/>
          <w:szCs w:val="22"/>
        </w:rPr>
      </w:pPr>
      <w:r w:rsidRPr="00D61B80">
        <w:rPr>
          <w:spacing w:val="0"/>
          <w:sz w:val="22"/>
          <w:szCs w:val="22"/>
        </w:rPr>
        <w:t>Il est précisé que les dispositions de l'indemnité faisant l'objet de la présente délibération pourront être étendues aux agents non titulaires de droit public de la collectivité sur les mêmes bases que celles applicables aux fonctionnaires des grades de référence.</w:t>
      </w:r>
    </w:p>
    <w:p w:rsidR="00B81530" w:rsidRPr="00D61B80" w:rsidRDefault="00B81530" w:rsidP="00B81530">
      <w:pPr>
        <w:pStyle w:val="articleRI"/>
        <w:spacing w:before="0" w:after="0"/>
        <w:rPr>
          <w:rFonts w:ascii="Times New Roman" w:hAnsi="Times New Roman" w:cs="Times New Roman"/>
        </w:rPr>
      </w:pPr>
    </w:p>
    <w:p w:rsidR="00B81530" w:rsidRPr="00D61B80" w:rsidRDefault="00B81530" w:rsidP="00B81530">
      <w:pPr>
        <w:pStyle w:val="articleRI"/>
        <w:spacing w:before="0" w:after="0"/>
        <w:jc w:val="both"/>
        <w:rPr>
          <w:rFonts w:ascii="Times New Roman" w:hAnsi="Times New Roman" w:cs="Times New Roman"/>
        </w:rPr>
      </w:pPr>
      <w:r w:rsidRPr="00D61B80">
        <w:rPr>
          <w:rFonts w:ascii="Times New Roman" w:hAnsi="Times New Roman" w:cs="Times New Roman"/>
        </w:rPr>
        <w:t>Attributions individuelles</w:t>
      </w:r>
    </w:p>
    <w:p w:rsidR="00B81530" w:rsidRPr="00D61B80" w:rsidRDefault="00B81530" w:rsidP="00B81530">
      <w:pPr>
        <w:pStyle w:val="paragrapheri"/>
        <w:ind w:firstLine="0"/>
        <w:rPr>
          <w:spacing w:val="0"/>
          <w:sz w:val="22"/>
          <w:szCs w:val="22"/>
        </w:rPr>
      </w:pPr>
      <w:r w:rsidRPr="00D61B80">
        <w:rPr>
          <w:spacing w:val="0"/>
          <w:sz w:val="22"/>
          <w:szCs w:val="22"/>
        </w:rPr>
        <w:t>Conformément au décret n° 91-875, le Maire fixera et pourra moduler les attributions individuelles dans la limite fixée au paragraphe consacré aux bénéficiaires, en fonction des critères suivants :</w:t>
      </w:r>
    </w:p>
    <w:p w:rsidR="00B81530" w:rsidRPr="00D61B80" w:rsidRDefault="00B81530" w:rsidP="00B81530">
      <w:pPr>
        <w:pStyle w:val="retraitripuce"/>
        <w:numPr>
          <w:ilvl w:val="0"/>
          <w:numId w:val="20"/>
        </w:numPr>
        <w:jc w:val="both"/>
        <w:rPr>
          <w:sz w:val="22"/>
          <w:szCs w:val="22"/>
        </w:rPr>
      </w:pPr>
      <w:r w:rsidRPr="00D61B80">
        <w:rPr>
          <w:sz w:val="22"/>
          <w:szCs w:val="22"/>
        </w:rPr>
        <w:t>Selon la manière de servir de l'agent, appréciée notamment à travers la notation annuelle et ou d'un système d'évaluation mise en place au sein de la collectivité,</w:t>
      </w:r>
    </w:p>
    <w:p w:rsidR="00B81530" w:rsidRPr="00D61B80" w:rsidRDefault="00B81530" w:rsidP="00B81530">
      <w:pPr>
        <w:pStyle w:val="retraitripuce"/>
        <w:numPr>
          <w:ilvl w:val="0"/>
          <w:numId w:val="20"/>
        </w:numPr>
        <w:jc w:val="both"/>
        <w:rPr>
          <w:sz w:val="22"/>
          <w:szCs w:val="22"/>
        </w:rPr>
      </w:pPr>
      <w:r w:rsidRPr="00D61B80">
        <w:rPr>
          <w:sz w:val="22"/>
          <w:szCs w:val="22"/>
        </w:rPr>
        <w:lastRenderedPageBreak/>
        <w:t>La disponibilité de l'agent, son assiduité,</w:t>
      </w:r>
    </w:p>
    <w:p w:rsidR="00B81530" w:rsidRPr="00D61B80" w:rsidRDefault="00B81530" w:rsidP="00B81530">
      <w:pPr>
        <w:pStyle w:val="retraitripuce"/>
        <w:numPr>
          <w:ilvl w:val="0"/>
          <w:numId w:val="20"/>
        </w:numPr>
        <w:jc w:val="both"/>
        <w:rPr>
          <w:sz w:val="22"/>
          <w:szCs w:val="22"/>
        </w:rPr>
      </w:pPr>
      <w:r w:rsidRPr="00D61B80">
        <w:rPr>
          <w:sz w:val="22"/>
          <w:szCs w:val="22"/>
        </w:rPr>
        <w:t>L'expérience professionnelle (traduite par rapport à l'ancienneté, des niveaux de qualifications, des efforts de formations),</w:t>
      </w:r>
    </w:p>
    <w:p w:rsidR="00B81530" w:rsidRPr="00D61B80" w:rsidRDefault="00B81530" w:rsidP="00B81530">
      <w:pPr>
        <w:pStyle w:val="retraitripuce"/>
        <w:numPr>
          <w:ilvl w:val="0"/>
          <w:numId w:val="20"/>
        </w:numPr>
        <w:jc w:val="both"/>
        <w:rPr>
          <w:sz w:val="22"/>
          <w:szCs w:val="22"/>
        </w:rPr>
      </w:pPr>
      <w:r w:rsidRPr="00D61B80">
        <w:rPr>
          <w:sz w:val="22"/>
          <w:szCs w:val="22"/>
        </w:rPr>
        <w:t>Les fonctions de l'agent appréciées par rapport aux responsabilités exercées, au niveau d'encadrement, défini par exemple dans le tableau des emplois de la collectivité,</w:t>
      </w:r>
    </w:p>
    <w:p w:rsidR="00B81530" w:rsidRPr="00D61B80" w:rsidRDefault="00B81530" w:rsidP="00B81530">
      <w:pPr>
        <w:pStyle w:val="retraitripuce"/>
        <w:numPr>
          <w:ilvl w:val="0"/>
          <w:numId w:val="20"/>
        </w:numPr>
        <w:jc w:val="both"/>
        <w:rPr>
          <w:sz w:val="22"/>
          <w:szCs w:val="22"/>
        </w:rPr>
      </w:pPr>
      <w:r w:rsidRPr="00D61B80">
        <w:rPr>
          <w:sz w:val="22"/>
          <w:szCs w:val="22"/>
        </w:rPr>
        <w:t>Aux agents assujettis à des sujétions particulières,</w:t>
      </w:r>
    </w:p>
    <w:p w:rsidR="00B81530" w:rsidRPr="00D61B80" w:rsidRDefault="00B81530" w:rsidP="00B81530">
      <w:pPr>
        <w:pStyle w:val="retraitripuce"/>
        <w:numPr>
          <w:ilvl w:val="0"/>
          <w:numId w:val="20"/>
        </w:numPr>
        <w:jc w:val="both"/>
        <w:rPr>
          <w:sz w:val="22"/>
          <w:szCs w:val="22"/>
        </w:rPr>
      </w:pPr>
      <w:r w:rsidRPr="00D61B80">
        <w:rPr>
          <w:sz w:val="22"/>
          <w:szCs w:val="22"/>
        </w:rPr>
        <w:t>La révision (à la hausse ou à la baisse) de ses taux pourra être effective dans le cas de modification substantielle des missions de l'agent.</w:t>
      </w:r>
    </w:p>
    <w:p w:rsidR="00B81530" w:rsidRPr="00D61B80" w:rsidRDefault="00B81530" w:rsidP="00B81530">
      <w:pPr>
        <w:pStyle w:val="articleRI"/>
        <w:spacing w:before="0" w:after="0"/>
        <w:jc w:val="both"/>
        <w:rPr>
          <w:rFonts w:ascii="Times New Roman" w:hAnsi="Times New Roman" w:cs="Times New Roman"/>
        </w:rPr>
      </w:pPr>
    </w:p>
    <w:p w:rsidR="00B81530" w:rsidRPr="00D61B80" w:rsidRDefault="00B81530" w:rsidP="00B81530">
      <w:pPr>
        <w:pStyle w:val="articleRI"/>
        <w:spacing w:before="0" w:after="0"/>
        <w:jc w:val="both"/>
        <w:rPr>
          <w:rFonts w:ascii="Times New Roman" w:hAnsi="Times New Roman" w:cs="Times New Roman"/>
        </w:rPr>
      </w:pPr>
      <w:r w:rsidRPr="00D61B80">
        <w:rPr>
          <w:rFonts w:ascii="Times New Roman" w:hAnsi="Times New Roman" w:cs="Times New Roman"/>
        </w:rPr>
        <w:t>Modalités de maintien et suppression</w:t>
      </w:r>
    </w:p>
    <w:p w:rsidR="00B81530" w:rsidRPr="00D61B80" w:rsidRDefault="00B81530" w:rsidP="00B81530">
      <w:pPr>
        <w:pStyle w:val="paragrapheri"/>
        <w:ind w:firstLine="0"/>
        <w:rPr>
          <w:spacing w:val="0"/>
          <w:sz w:val="22"/>
          <w:szCs w:val="22"/>
        </w:rPr>
      </w:pPr>
      <w:r w:rsidRPr="00D61B80">
        <w:rPr>
          <w:spacing w:val="0"/>
          <w:sz w:val="22"/>
          <w:szCs w:val="22"/>
        </w:rPr>
        <w:t>Le Conseil Municipal décide que le versement des primes et indemnités est maintenu pendant les périodes de : congés annuels et autorisations exceptionnelles d'absence, congés de maternité ou paternité, états pathologiques ou congés d'adoption, accidents de travail, maladies professionnelles reconnues, congé de maladie ordinaire n'impliquant pas le demi-traitement.</w:t>
      </w:r>
    </w:p>
    <w:p w:rsidR="00B81530" w:rsidRPr="00D61B80" w:rsidRDefault="00B81530" w:rsidP="00B81530">
      <w:pPr>
        <w:pStyle w:val="paragrapheri"/>
        <w:ind w:firstLine="0"/>
        <w:rPr>
          <w:spacing w:val="0"/>
          <w:sz w:val="22"/>
          <w:szCs w:val="22"/>
        </w:rPr>
      </w:pPr>
      <w:r w:rsidRPr="00D61B80">
        <w:rPr>
          <w:spacing w:val="0"/>
          <w:sz w:val="22"/>
          <w:szCs w:val="22"/>
        </w:rPr>
        <w:t xml:space="preserve">Les primes et indemnités cesseront d'être versées : </w:t>
      </w:r>
    </w:p>
    <w:p w:rsidR="00B81530" w:rsidRPr="00D61B80" w:rsidRDefault="00B81530" w:rsidP="00B81530">
      <w:pPr>
        <w:pStyle w:val="retraitripuce"/>
        <w:numPr>
          <w:ilvl w:val="0"/>
          <w:numId w:val="21"/>
        </w:numPr>
        <w:jc w:val="both"/>
        <w:rPr>
          <w:sz w:val="22"/>
          <w:szCs w:val="22"/>
        </w:rPr>
      </w:pPr>
      <w:r w:rsidRPr="00D61B80">
        <w:rPr>
          <w:sz w:val="22"/>
          <w:szCs w:val="22"/>
        </w:rPr>
        <w:t>en cas d'indisponibilité impliquant une absence continue supérieure à 6 mois,</w:t>
      </w:r>
    </w:p>
    <w:p w:rsidR="00B81530" w:rsidRPr="00D61B80" w:rsidRDefault="00B81530" w:rsidP="00B81530">
      <w:pPr>
        <w:pStyle w:val="retraitripuce"/>
        <w:numPr>
          <w:ilvl w:val="0"/>
          <w:numId w:val="21"/>
        </w:numPr>
        <w:jc w:val="both"/>
        <w:rPr>
          <w:sz w:val="22"/>
          <w:szCs w:val="22"/>
        </w:rPr>
      </w:pPr>
      <w:r w:rsidRPr="00D61B80">
        <w:rPr>
          <w:sz w:val="22"/>
          <w:szCs w:val="22"/>
        </w:rPr>
        <w:t>à l'agent faisant l'objet d'une sanction disciplinaire et portant sur une éviction momentanée des services ou fonctions (agents suspendus, mis à pied…)</w:t>
      </w:r>
    </w:p>
    <w:p w:rsidR="00B81530" w:rsidRPr="00D61B80" w:rsidRDefault="00B81530" w:rsidP="00B81530">
      <w:pPr>
        <w:pStyle w:val="articleRI"/>
        <w:spacing w:before="0" w:after="0"/>
        <w:rPr>
          <w:rFonts w:ascii="Times New Roman" w:hAnsi="Times New Roman" w:cs="Times New Roman"/>
        </w:rPr>
      </w:pPr>
    </w:p>
    <w:p w:rsidR="00B81530" w:rsidRPr="00D61B80" w:rsidRDefault="00B81530" w:rsidP="00B81530">
      <w:pPr>
        <w:pStyle w:val="articleRI"/>
        <w:spacing w:before="0" w:after="0"/>
        <w:rPr>
          <w:rFonts w:ascii="Times New Roman" w:hAnsi="Times New Roman" w:cs="Times New Roman"/>
        </w:rPr>
      </w:pPr>
      <w:r w:rsidRPr="00D61B80">
        <w:rPr>
          <w:rFonts w:ascii="Times New Roman" w:hAnsi="Times New Roman" w:cs="Times New Roman"/>
        </w:rPr>
        <w:t>Périodicité de versement</w:t>
      </w:r>
    </w:p>
    <w:p w:rsidR="00B81530" w:rsidRPr="00D61B80" w:rsidRDefault="00B81530" w:rsidP="00B81530">
      <w:pPr>
        <w:pStyle w:val="paragrapheri"/>
        <w:ind w:firstLine="0"/>
        <w:rPr>
          <w:spacing w:val="0"/>
          <w:sz w:val="22"/>
          <w:szCs w:val="22"/>
        </w:rPr>
      </w:pPr>
      <w:r w:rsidRPr="00D61B80">
        <w:rPr>
          <w:spacing w:val="0"/>
          <w:sz w:val="22"/>
          <w:szCs w:val="22"/>
        </w:rPr>
        <w:t>Le paiement des primes et indemnités fixées par la présente délibération sera effectué selon une périodicité mensuelle.</w:t>
      </w:r>
    </w:p>
    <w:p w:rsidR="00B81530" w:rsidRPr="00D61B80" w:rsidRDefault="00B81530" w:rsidP="00B81530">
      <w:pPr>
        <w:pStyle w:val="articleRI"/>
        <w:spacing w:before="0" w:after="0"/>
        <w:rPr>
          <w:rFonts w:ascii="Times New Roman" w:hAnsi="Times New Roman" w:cs="Times New Roman"/>
        </w:rPr>
      </w:pPr>
    </w:p>
    <w:p w:rsidR="00B81530" w:rsidRPr="00D61B80" w:rsidRDefault="00B81530" w:rsidP="00B81530">
      <w:pPr>
        <w:pStyle w:val="articleRI"/>
        <w:spacing w:before="0" w:after="0"/>
        <w:rPr>
          <w:rFonts w:ascii="Times New Roman" w:hAnsi="Times New Roman" w:cs="Times New Roman"/>
        </w:rPr>
      </w:pPr>
      <w:r w:rsidRPr="00D61B80">
        <w:rPr>
          <w:rFonts w:ascii="Times New Roman" w:hAnsi="Times New Roman" w:cs="Times New Roman"/>
        </w:rPr>
        <w:t>Clause de revalorisation</w:t>
      </w:r>
    </w:p>
    <w:p w:rsidR="00B81530" w:rsidRPr="00D61B80" w:rsidRDefault="00B81530" w:rsidP="00B81530">
      <w:pPr>
        <w:pStyle w:val="paragrapheri"/>
        <w:ind w:firstLine="0"/>
        <w:rPr>
          <w:spacing w:val="0"/>
          <w:sz w:val="22"/>
          <w:szCs w:val="22"/>
        </w:rPr>
      </w:pPr>
      <w:r w:rsidRPr="00D61B80">
        <w:rPr>
          <w:spacing w:val="0"/>
          <w:sz w:val="22"/>
          <w:szCs w:val="22"/>
        </w:rPr>
        <w:t>Le Conseil Municipal précise que les primes et indemnités susvisées feront l'objet d'un ajustement automatique lorsque les montants ou taux ou les corps de référence seront revalorisés ou modifiés par un texte réglementaire.</w:t>
      </w:r>
    </w:p>
    <w:p w:rsidR="00B81530" w:rsidRPr="00D61B80" w:rsidRDefault="00B81530" w:rsidP="00B81530">
      <w:pPr>
        <w:pStyle w:val="articleRI"/>
        <w:spacing w:before="0" w:after="0"/>
        <w:rPr>
          <w:rFonts w:ascii="Times New Roman" w:hAnsi="Times New Roman" w:cs="Times New Roman"/>
        </w:rPr>
      </w:pPr>
    </w:p>
    <w:p w:rsidR="00B81530" w:rsidRPr="00D61B80" w:rsidRDefault="00B81530" w:rsidP="00B81530">
      <w:pPr>
        <w:pStyle w:val="articleRI"/>
        <w:spacing w:before="0" w:after="0"/>
        <w:rPr>
          <w:rFonts w:ascii="Times New Roman" w:hAnsi="Times New Roman" w:cs="Times New Roman"/>
        </w:rPr>
      </w:pPr>
      <w:r w:rsidRPr="00D61B80">
        <w:rPr>
          <w:rFonts w:ascii="Times New Roman" w:hAnsi="Times New Roman" w:cs="Times New Roman"/>
        </w:rPr>
        <w:t>Date d'effet</w:t>
      </w:r>
    </w:p>
    <w:p w:rsidR="00B81530" w:rsidRPr="00D61B80" w:rsidRDefault="00B81530" w:rsidP="00B81530">
      <w:pPr>
        <w:pStyle w:val="paragrapheri"/>
        <w:ind w:firstLine="0"/>
        <w:rPr>
          <w:spacing w:val="0"/>
          <w:sz w:val="22"/>
          <w:szCs w:val="22"/>
        </w:rPr>
      </w:pPr>
      <w:r w:rsidRPr="00D61B80">
        <w:rPr>
          <w:spacing w:val="0"/>
          <w:sz w:val="22"/>
          <w:szCs w:val="22"/>
        </w:rPr>
        <w:t>Les dispositions de la présente délibération prendront effet au 01 mai 2014.</w:t>
      </w:r>
    </w:p>
    <w:p w:rsidR="00B81530" w:rsidRPr="00D61B80" w:rsidRDefault="00B81530" w:rsidP="00B81530">
      <w:pPr>
        <w:pStyle w:val="articleRI"/>
        <w:spacing w:before="0" w:after="0"/>
        <w:rPr>
          <w:rFonts w:ascii="Times New Roman" w:hAnsi="Times New Roman" w:cs="Times New Roman"/>
        </w:rPr>
      </w:pPr>
    </w:p>
    <w:p w:rsidR="00B81530" w:rsidRPr="00D61B80" w:rsidRDefault="00B81530" w:rsidP="00B81530">
      <w:pPr>
        <w:pStyle w:val="articleRI"/>
        <w:spacing w:before="0" w:after="0"/>
        <w:rPr>
          <w:rFonts w:ascii="Times New Roman" w:hAnsi="Times New Roman" w:cs="Times New Roman"/>
        </w:rPr>
      </w:pPr>
      <w:r w:rsidRPr="00D61B80">
        <w:rPr>
          <w:rFonts w:ascii="Times New Roman" w:hAnsi="Times New Roman" w:cs="Times New Roman"/>
        </w:rPr>
        <w:t>Abrogation de délibération antérieure</w:t>
      </w:r>
    </w:p>
    <w:p w:rsidR="00B81530" w:rsidRPr="00D61B80" w:rsidRDefault="00B81530" w:rsidP="00B81530">
      <w:pPr>
        <w:pStyle w:val="paragrapheri"/>
        <w:ind w:firstLine="0"/>
        <w:rPr>
          <w:spacing w:val="0"/>
          <w:sz w:val="22"/>
          <w:szCs w:val="22"/>
        </w:rPr>
      </w:pPr>
      <w:r w:rsidRPr="00D61B80">
        <w:rPr>
          <w:spacing w:val="0"/>
          <w:sz w:val="22"/>
          <w:szCs w:val="22"/>
        </w:rPr>
        <w:t>La délibération en date du 28 février 1992 portant sur l'indemnité supplémentaire versée au titre de l'enveloppe complémentaire est abrogée.</w:t>
      </w:r>
    </w:p>
    <w:p w:rsidR="00B81530" w:rsidRPr="00D61B80" w:rsidRDefault="00B81530" w:rsidP="00B81530">
      <w:pPr>
        <w:pStyle w:val="articleRI"/>
        <w:spacing w:before="0" w:after="0"/>
        <w:rPr>
          <w:rFonts w:ascii="Times New Roman" w:hAnsi="Times New Roman" w:cs="Times New Roman"/>
        </w:rPr>
      </w:pPr>
    </w:p>
    <w:p w:rsidR="00B81530" w:rsidRPr="00D61B80" w:rsidRDefault="00B81530" w:rsidP="00B81530">
      <w:pPr>
        <w:pStyle w:val="articleRI"/>
        <w:spacing w:before="0" w:after="0"/>
        <w:rPr>
          <w:rFonts w:ascii="Times New Roman" w:hAnsi="Times New Roman" w:cs="Times New Roman"/>
        </w:rPr>
      </w:pPr>
      <w:r w:rsidRPr="00D61B80">
        <w:rPr>
          <w:rFonts w:ascii="Times New Roman" w:hAnsi="Times New Roman" w:cs="Times New Roman"/>
        </w:rPr>
        <w:t>Crédits budgétaires</w:t>
      </w:r>
    </w:p>
    <w:p w:rsidR="00B81530" w:rsidRPr="00D61B80" w:rsidRDefault="00B81530" w:rsidP="00B81530">
      <w:pPr>
        <w:pStyle w:val="paragrapheri"/>
        <w:ind w:firstLine="0"/>
        <w:rPr>
          <w:spacing w:val="0"/>
          <w:sz w:val="22"/>
          <w:szCs w:val="22"/>
        </w:rPr>
      </w:pPr>
      <w:r w:rsidRPr="00D61B80">
        <w:rPr>
          <w:spacing w:val="0"/>
          <w:sz w:val="22"/>
          <w:szCs w:val="22"/>
        </w:rPr>
        <w:t>Les crédits correspondants seront prévus et inscrits au budget.</w:t>
      </w:r>
    </w:p>
    <w:p w:rsidR="00B81530" w:rsidRPr="00D61B80" w:rsidRDefault="00B81530" w:rsidP="006C3B39">
      <w:pPr>
        <w:jc w:val="both"/>
        <w:rPr>
          <w:sz w:val="22"/>
          <w:szCs w:val="22"/>
        </w:rPr>
      </w:pPr>
    </w:p>
    <w:p w:rsidR="00B81530" w:rsidRPr="00D61B80" w:rsidRDefault="00B81530" w:rsidP="006C3B39">
      <w:pPr>
        <w:jc w:val="both"/>
        <w:rPr>
          <w:sz w:val="22"/>
          <w:szCs w:val="22"/>
        </w:rPr>
      </w:pPr>
    </w:p>
    <w:p w:rsidR="00B81530" w:rsidRPr="00D61B80" w:rsidRDefault="00B81530" w:rsidP="00B81530">
      <w:pPr>
        <w:jc w:val="center"/>
        <w:rPr>
          <w:b/>
          <w:sz w:val="32"/>
          <w:szCs w:val="32"/>
          <w:u w:val="single"/>
        </w:rPr>
      </w:pPr>
      <w:r w:rsidRPr="00D61B80">
        <w:rPr>
          <w:b/>
          <w:sz w:val="32"/>
          <w:szCs w:val="32"/>
          <w:u w:val="single"/>
        </w:rPr>
        <w:t>2014-34 Modification Indemnité d'Exercice de Missions des Préfectures (IEMP)</w:t>
      </w:r>
    </w:p>
    <w:p w:rsidR="00D61B80" w:rsidRPr="00D61B80" w:rsidRDefault="00D61B80" w:rsidP="00B81530">
      <w:pPr>
        <w:shd w:val="clear" w:color="auto" w:fill="FFFFFF"/>
        <w:jc w:val="both"/>
        <w:rPr>
          <w:color w:val="000000"/>
          <w:sz w:val="22"/>
          <w:szCs w:val="22"/>
        </w:rPr>
      </w:pPr>
    </w:p>
    <w:p w:rsidR="00B81530" w:rsidRPr="00D61B80" w:rsidRDefault="00B81530" w:rsidP="00B81530">
      <w:pPr>
        <w:shd w:val="clear" w:color="auto" w:fill="FFFFFF"/>
        <w:jc w:val="both"/>
        <w:rPr>
          <w:sz w:val="22"/>
          <w:szCs w:val="22"/>
        </w:rPr>
      </w:pPr>
      <w:r w:rsidRPr="00D61B80">
        <w:rPr>
          <w:color w:val="000000"/>
          <w:sz w:val="22"/>
          <w:szCs w:val="22"/>
        </w:rPr>
        <w:t>Sur rapport de Monsieur le Maire,</w:t>
      </w:r>
    </w:p>
    <w:p w:rsidR="00B81530" w:rsidRPr="00D61B80" w:rsidRDefault="00B81530" w:rsidP="00B81530">
      <w:pPr>
        <w:shd w:val="clear" w:color="auto" w:fill="FFFFFF"/>
        <w:jc w:val="both"/>
        <w:rPr>
          <w:sz w:val="22"/>
          <w:szCs w:val="22"/>
        </w:rPr>
      </w:pPr>
      <w:r w:rsidRPr="00D61B80">
        <w:rPr>
          <w:color w:val="000000"/>
          <w:sz w:val="22"/>
          <w:szCs w:val="22"/>
        </w:rPr>
        <w:t>Vu le Code Général des Collectivités Territoriales</w:t>
      </w:r>
    </w:p>
    <w:p w:rsidR="00B81530" w:rsidRPr="00D61B80" w:rsidRDefault="00B81530" w:rsidP="00B81530">
      <w:pPr>
        <w:shd w:val="clear" w:color="auto" w:fill="FFFFFF"/>
        <w:spacing w:line="223" w:lineRule="exact"/>
        <w:jc w:val="both"/>
        <w:rPr>
          <w:color w:val="000000"/>
          <w:sz w:val="22"/>
          <w:szCs w:val="22"/>
        </w:rPr>
      </w:pPr>
      <w:r w:rsidRPr="00D61B80">
        <w:rPr>
          <w:color w:val="000000"/>
          <w:sz w:val="22"/>
          <w:szCs w:val="22"/>
        </w:rPr>
        <w:t>Vu la loi n° 84-53 du 26 janvier 1984 portant dispositions statutaires relatives à la fonction publique territoriale et notamment son article 88,</w:t>
      </w:r>
    </w:p>
    <w:p w:rsidR="00B81530" w:rsidRPr="00D61B80" w:rsidRDefault="00B81530" w:rsidP="00B81530">
      <w:pPr>
        <w:autoSpaceDE w:val="0"/>
        <w:autoSpaceDN w:val="0"/>
        <w:adjustRightInd w:val="0"/>
        <w:jc w:val="both"/>
        <w:rPr>
          <w:sz w:val="22"/>
          <w:szCs w:val="22"/>
          <w:lang w:eastAsia="en-US"/>
        </w:rPr>
      </w:pPr>
      <w:r w:rsidRPr="00D61B80">
        <w:rPr>
          <w:sz w:val="22"/>
          <w:szCs w:val="22"/>
          <w:lang w:eastAsia="en-US"/>
        </w:rPr>
        <w:t>Vu le décret n° 2000-815 du 25 août 2000 relatif à l’aménagement et à la réduction du temps de travail dans Fonction Publique d’Etat,</w:t>
      </w:r>
    </w:p>
    <w:p w:rsidR="00B81530" w:rsidRPr="00D61B80" w:rsidRDefault="00B81530" w:rsidP="00B81530">
      <w:pPr>
        <w:autoSpaceDE w:val="0"/>
        <w:autoSpaceDN w:val="0"/>
        <w:adjustRightInd w:val="0"/>
        <w:jc w:val="both"/>
        <w:rPr>
          <w:sz w:val="22"/>
          <w:szCs w:val="22"/>
          <w:lang w:eastAsia="en-US"/>
        </w:rPr>
      </w:pPr>
      <w:r w:rsidRPr="00D61B80">
        <w:rPr>
          <w:sz w:val="22"/>
          <w:szCs w:val="22"/>
          <w:lang w:eastAsia="en-US"/>
        </w:rPr>
        <w:t>Vu le décret n° 2001-623 du 12 juillet 2001 pris pour l'application de l'article 7-1 de la loi no 84-53 du 26 janvier 1984 et relatif à l'aménagement et à la réduction du temps de travail dans la fonction publique territoriale,</w:t>
      </w:r>
    </w:p>
    <w:p w:rsidR="00B81530" w:rsidRPr="00D61B80" w:rsidRDefault="00B81530" w:rsidP="00B81530">
      <w:pPr>
        <w:autoSpaceDE w:val="0"/>
        <w:autoSpaceDN w:val="0"/>
        <w:adjustRightInd w:val="0"/>
        <w:jc w:val="both"/>
        <w:rPr>
          <w:sz w:val="22"/>
          <w:szCs w:val="22"/>
          <w:lang w:eastAsia="en-US"/>
        </w:rPr>
      </w:pPr>
      <w:r w:rsidRPr="00D61B80">
        <w:rPr>
          <w:sz w:val="22"/>
          <w:szCs w:val="22"/>
          <w:lang w:eastAsia="en-US"/>
        </w:rPr>
        <w:t>Vu le décret n° 97-1223 du 26 décembre 1997 portant création d'une indemnité d'exercice de missions des préfectures,</w:t>
      </w:r>
    </w:p>
    <w:p w:rsidR="00B81530" w:rsidRPr="00D61B80" w:rsidRDefault="00B81530" w:rsidP="00B81530">
      <w:pPr>
        <w:autoSpaceDE w:val="0"/>
        <w:autoSpaceDN w:val="0"/>
        <w:adjustRightInd w:val="0"/>
        <w:jc w:val="both"/>
        <w:rPr>
          <w:sz w:val="22"/>
          <w:szCs w:val="22"/>
          <w:lang w:eastAsia="en-US"/>
        </w:rPr>
      </w:pPr>
      <w:r w:rsidRPr="00D61B80">
        <w:rPr>
          <w:sz w:val="22"/>
          <w:szCs w:val="22"/>
          <w:lang w:eastAsia="en-US"/>
        </w:rPr>
        <w:lastRenderedPageBreak/>
        <w:t>Vu l’arrêté du 24 décembre 2012 fixant les montants de référence de l'indemnité d'exercice de missions des préfectures.</w:t>
      </w:r>
    </w:p>
    <w:p w:rsidR="00B81530" w:rsidRPr="00D61B80" w:rsidRDefault="00B81530" w:rsidP="00B81530">
      <w:pPr>
        <w:autoSpaceDE w:val="0"/>
        <w:autoSpaceDN w:val="0"/>
        <w:adjustRightInd w:val="0"/>
        <w:jc w:val="both"/>
        <w:rPr>
          <w:sz w:val="22"/>
          <w:szCs w:val="22"/>
          <w:lang w:eastAsia="en-US"/>
        </w:rPr>
      </w:pPr>
      <w:r w:rsidRPr="00D61B80">
        <w:rPr>
          <w:sz w:val="22"/>
          <w:szCs w:val="22"/>
          <w:lang w:eastAsia="en-US"/>
        </w:rPr>
        <w:t>Dans le cadre de la politique mise en œuvre par la collectivité, il est proposé de différencier la rémunération des agents d'un même grade exerçant des missions différentes et de prendre en compte les niveaux de responsabilité afin d'attribuer des indemnités en fonction de la nature et de la difficulté du poste.</w:t>
      </w:r>
    </w:p>
    <w:p w:rsidR="00B81530" w:rsidRPr="00D61B80" w:rsidRDefault="00B81530" w:rsidP="00B81530">
      <w:pPr>
        <w:autoSpaceDE w:val="0"/>
        <w:autoSpaceDN w:val="0"/>
        <w:adjustRightInd w:val="0"/>
        <w:jc w:val="both"/>
        <w:rPr>
          <w:sz w:val="22"/>
          <w:szCs w:val="22"/>
          <w:lang w:eastAsia="en-US"/>
        </w:rPr>
      </w:pPr>
      <w:r w:rsidRPr="00D61B80">
        <w:rPr>
          <w:sz w:val="22"/>
          <w:szCs w:val="22"/>
        </w:rPr>
        <w:t xml:space="preserve">Après en avoir délibéré, le Conseil Municipal décide </w:t>
      </w:r>
      <w:r w:rsidRPr="001B1AEE">
        <w:rPr>
          <w:sz w:val="22"/>
          <w:szCs w:val="22"/>
        </w:rPr>
        <w:t xml:space="preserve">à </w:t>
      </w:r>
      <w:r w:rsidR="001B1AEE" w:rsidRPr="001B1AEE">
        <w:rPr>
          <w:sz w:val="22"/>
          <w:szCs w:val="22"/>
        </w:rPr>
        <w:t>l'unanimité</w:t>
      </w:r>
      <w:r w:rsidRPr="00D61B80">
        <w:rPr>
          <w:i/>
          <w:sz w:val="22"/>
          <w:szCs w:val="22"/>
        </w:rPr>
        <w:t xml:space="preserve"> </w:t>
      </w:r>
      <w:r w:rsidRPr="00D61B80">
        <w:rPr>
          <w:sz w:val="22"/>
          <w:szCs w:val="22"/>
        </w:rPr>
        <w:t>d'instituer selon les modalités ci-après l'indemnité d'exercice de missions des préfectures aux agents relevant des cadres d'emplois suivants :</w:t>
      </w:r>
    </w:p>
    <w:p w:rsidR="00B81530" w:rsidRPr="00D61B80" w:rsidRDefault="00B81530" w:rsidP="00B81530">
      <w:pPr>
        <w:autoSpaceDE w:val="0"/>
        <w:autoSpaceDN w:val="0"/>
        <w:adjustRightInd w:val="0"/>
        <w:jc w:val="both"/>
        <w:rPr>
          <w:sz w:val="22"/>
          <w:szCs w:val="22"/>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3"/>
        <w:gridCol w:w="3152"/>
        <w:gridCol w:w="3173"/>
      </w:tblGrid>
      <w:tr w:rsidR="00B81530" w:rsidRPr="00D61B80" w:rsidTr="004C4B29">
        <w:trPr>
          <w:jc w:val="center"/>
        </w:trPr>
        <w:tc>
          <w:tcPr>
            <w:tcW w:w="3329" w:type="dxa"/>
            <w:vAlign w:val="center"/>
          </w:tcPr>
          <w:p w:rsidR="00B81530" w:rsidRPr="00D61B80" w:rsidRDefault="00B81530" w:rsidP="004C4B29">
            <w:pPr>
              <w:autoSpaceDE w:val="0"/>
              <w:autoSpaceDN w:val="0"/>
              <w:adjustRightInd w:val="0"/>
              <w:jc w:val="center"/>
              <w:rPr>
                <w:b/>
                <w:bCs/>
                <w:sz w:val="22"/>
                <w:szCs w:val="22"/>
                <w:lang w:eastAsia="en-US"/>
              </w:rPr>
            </w:pPr>
            <w:r w:rsidRPr="00D61B80">
              <w:rPr>
                <w:b/>
                <w:bCs/>
                <w:sz w:val="22"/>
                <w:szCs w:val="22"/>
                <w:lang w:eastAsia="en-US"/>
              </w:rPr>
              <w:t>Cadres d'emplois</w:t>
            </w:r>
          </w:p>
        </w:tc>
        <w:tc>
          <w:tcPr>
            <w:tcW w:w="3660" w:type="dxa"/>
            <w:vAlign w:val="center"/>
          </w:tcPr>
          <w:p w:rsidR="00B81530" w:rsidRPr="00D61B80" w:rsidRDefault="00B81530" w:rsidP="004C4B29">
            <w:pPr>
              <w:autoSpaceDE w:val="0"/>
              <w:autoSpaceDN w:val="0"/>
              <w:adjustRightInd w:val="0"/>
              <w:jc w:val="center"/>
              <w:rPr>
                <w:b/>
                <w:bCs/>
                <w:sz w:val="22"/>
                <w:szCs w:val="22"/>
                <w:lang w:eastAsia="en-US"/>
              </w:rPr>
            </w:pPr>
            <w:r w:rsidRPr="00D61B80">
              <w:rPr>
                <w:b/>
                <w:bCs/>
                <w:sz w:val="22"/>
                <w:szCs w:val="22"/>
                <w:lang w:eastAsia="en-US"/>
              </w:rPr>
              <w:t>Grades</w:t>
            </w:r>
          </w:p>
        </w:tc>
        <w:tc>
          <w:tcPr>
            <w:tcW w:w="3660" w:type="dxa"/>
            <w:vAlign w:val="center"/>
          </w:tcPr>
          <w:p w:rsidR="00B81530" w:rsidRPr="00D61B80" w:rsidRDefault="00B81530" w:rsidP="004C4B29">
            <w:pPr>
              <w:autoSpaceDE w:val="0"/>
              <w:autoSpaceDN w:val="0"/>
              <w:adjustRightInd w:val="0"/>
              <w:jc w:val="center"/>
              <w:rPr>
                <w:b/>
                <w:bCs/>
                <w:sz w:val="22"/>
                <w:szCs w:val="22"/>
                <w:lang w:eastAsia="en-US"/>
              </w:rPr>
            </w:pPr>
            <w:r w:rsidRPr="00D61B80">
              <w:rPr>
                <w:b/>
                <w:bCs/>
                <w:sz w:val="22"/>
                <w:szCs w:val="22"/>
                <w:lang w:eastAsia="en-US"/>
              </w:rPr>
              <w:t>Montants de référence annuels</w:t>
            </w:r>
          </w:p>
        </w:tc>
      </w:tr>
      <w:tr w:rsidR="00B81530" w:rsidRPr="00D61B80" w:rsidTr="004C4B29">
        <w:trPr>
          <w:jc w:val="center"/>
        </w:trPr>
        <w:tc>
          <w:tcPr>
            <w:tcW w:w="3329" w:type="dxa"/>
            <w:vAlign w:val="center"/>
          </w:tcPr>
          <w:p w:rsidR="00B81530" w:rsidRPr="00D61B80" w:rsidRDefault="00B81530" w:rsidP="004C4B29">
            <w:pPr>
              <w:autoSpaceDE w:val="0"/>
              <w:autoSpaceDN w:val="0"/>
              <w:adjustRightInd w:val="0"/>
              <w:jc w:val="center"/>
              <w:rPr>
                <w:bCs/>
                <w:sz w:val="22"/>
                <w:szCs w:val="22"/>
                <w:lang w:eastAsia="en-US"/>
              </w:rPr>
            </w:pPr>
            <w:r w:rsidRPr="00D61B80">
              <w:rPr>
                <w:bCs/>
                <w:sz w:val="22"/>
                <w:szCs w:val="22"/>
                <w:lang w:eastAsia="en-US"/>
              </w:rPr>
              <w:t>Adjoints administratifs</w:t>
            </w:r>
          </w:p>
        </w:tc>
        <w:tc>
          <w:tcPr>
            <w:tcW w:w="3660" w:type="dxa"/>
            <w:vAlign w:val="center"/>
          </w:tcPr>
          <w:p w:rsidR="00B81530" w:rsidRPr="00D61B80" w:rsidRDefault="00B81530" w:rsidP="004C4B29">
            <w:pPr>
              <w:autoSpaceDE w:val="0"/>
              <w:autoSpaceDN w:val="0"/>
              <w:adjustRightInd w:val="0"/>
              <w:jc w:val="center"/>
              <w:rPr>
                <w:bCs/>
                <w:sz w:val="22"/>
                <w:szCs w:val="22"/>
                <w:lang w:eastAsia="en-US"/>
              </w:rPr>
            </w:pPr>
            <w:r w:rsidRPr="00D61B80">
              <w:rPr>
                <w:bCs/>
                <w:sz w:val="22"/>
                <w:szCs w:val="22"/>
                <w:lang w:eastAsia="en-US"/>
              </w:rPr>
              <w:t>1</w:t>
            </w:r>
            <w:r w:rsidRPr="00D61B80">
              <w:rPr>
                <w:bCs/>
                <w:sz w:val="22"/>
                <w:szCs w:val="22"/>
                <w:vertAlign w:val="superscript"/>
                <w:lang w:eastAsia="en-US"/>
              </w:rPr>
              <w:t>ère</w:t>
            </w:r>
            <w:r w:rsidRPr="00D61B80">
              <w:rPr>
                <w:bCs/>
                <w:sz w:val="22"/>
                <w:szCs w:val="22"/>
                <w:lang w:eastAsia="en-US"/>
              </w:rPr>
              <w:t xml:space="preserve"> et 2</w:t>
            </w:r>
            <w:r w:rsidRPr="00D61B80">
              <w:rPr>
                <w:bCs/>
                <w:sz w:val="22"/>
                <w:szCs w:val="22"/>
                <w:vertAlign w:val="superscript"/>
                <w:lang w:eastAsia="en-US"/>
              </w:rPr>
              <w:t>ème</w:t>
            </w:r>
            <w:r w:rsidRPr="00D61B80">
              <w:rPr>
                <w:bCs/>
                <w:sz w:val="22"/>
                <w:szCs w:val="22"/>
                <w:lang w:eastAsia="en-US"/>
              </w:rPr>
              <w:t xml:space="preserve"> classe</w:t>
            </w:r>
          </w:p>
        </w:tc>
        <w:tc>
          <w:tcPr>
            <w:tcW w:w="3660" w:type="dxa"/>
            <w:vAlign w:val="center"/>
          </w:tcPr>
          <w:p w:rsidR="00B81530" w:rsidRPr="00D61B80" w:rsidRDefault="00B81530" w:rsidP="004C4B29">
            <w:pPr>
              <w:autoSpaceDE w:val="0"/>
              <w:autoSpaceDN w:val="0"/>
              <w:adjustRightInd w:val="0"/>
              <w:jc w:val="center"/>
              <w:rPr>
                <w:bCs/>
                <w:sz w:val="22"/>
                <w:szCs w:val="22"/>
                <w:lang w:eastAsia="en-US"/>
              </w:rPr>
            </w:pPr>
            <w:r w:rsidRPr="00D61B80">
              <w:rPr>
                <w:bCs/>
                <w:sz w:val="22"/>
                <w:szCs w:val="22"/>
                <w:lang w:eastAsia="en-US"/>
              </w:rPr>
              <w:t>1153 €</w:t>
            </w:r>
          </w:p>
        </w:tc>
      </w:tr>
      <w:tr w:rsidR="00B81530" w:rsidRPr="00D61B80" w:rsidTr="004C4B29">
        <w:trPr>
          <w:jc w:val="center"/>
        </w:trPr>
        <w:tc>
          <w:tcPr>
            <w:tcW w:w="3329" w:type="dxa"/>
            <w:vAlign w:val="center"/>
          </w:tcPr>
          <w:p w:rsidR="00B81530" w:rsidRPr="00D61B80" w:rsidRDefault="00B81530" w:rsidP="004C4B29">
            <w:pPr>
              <w:autoSpaceDE w:val="0"/>
              <w:autoSpaceDN w:val="0"/>
              <w:adjustRightInd w:val="0"/>
              <w:jc w:val="center"/>
              <w:rPr>
                <w:bCs/>
                <w:sz w:val="22"/>
                <w:szCs w:val="22"/>
                <w:lang w:eastAsia="en-US"/>
              </w:rPr>
            </w:pPr>
            <w:r w:rsidRPr="00D61B80">
              <w:rPr>
                <w:bCs/>
                <w:sz w:val="22"/>
                <w:szCs w:val="22"/>
                <w:lang w:eastAsia="en-US"/>
              </w:rPr>
              <w:t>Adjoints administratifs</w:t>
            </w:r>
          </w:p>
        </w:tc>
        <w:tc>
          <w:tcPr>
            <w:tcW w:w="3660" w:type="dxa"/>
            <w:vAlign w:val="center"/>
          </w:tcPr>
          <w:p w:rsidR="00B81530" w:rsidRPr="00D61B80" w:rsidRDefault="00B81530" w:rsidP="004C4B29">
            <w:pPr>
              <w:autoSpaceDE w:val="0"/>
              <w:autoSpaceDN w:val="0"/>
              <w:adjustRightInd w:val="0"/>
              <w:jc w:val="center"/>
              <w:rPr>
                <w:bCs/>
                <w:sz w:val="22"/>
                <w:szCs w:val="22"/>
                <w:lang w:eastAsia="en-US"/>
              </w:rPr>
            </w:pPr>
            <w:r w:rsidRPr="00D61B80">
              <w:rPr>
                <w:bCs/>
                <w:sz w:val="22"/>
                <w:szCs w:val="22"/>
                <w:lang w:eastAsia="en-US"/>
              </w:rPr>
              <w:t>Principal de 1</w:t>
            </w:r>
            <w:r w:rsidRPr="00D61B80">
              <w:rPr>
                <w:bCs/>
                <w:sz w:val="22"/>
                <w:szCs w:val="22"/>
                <w:vertAlign w:val="superscript"/>
                <w:lang w:eastAsia="en-US"/>
              </w:rPr>
              <w:t>ère</w:t>
            </w:r>
            <w:r w:rsidRPr="00D61B80">
              <w:rPr>
                <w:bCs/>
                <w:sz w:val="22"/>
                <w:szCs w:val="22"/>
                <w:lang w:eastAsia="en-US"/>
              </w:rPr>
              <w:t xml:space="preserve"> et 2</w:t>
            </w:r>
            <w:r w:rsidRPr="00D61B80">
              <w:rPr>
                <w:bCs/>
                <w:sz w:val="22"/>
                <w:szCs w:val="22"/>
                <w:vertAlign w:val="superscript"/>
                <w:lang w:eastAsia="en-US"/>
              </w:rPr>
              <w:t>ème</w:t>
            </w:r>
            <w:r w:rsidRPr="00D61B80">
              <w:rPr>
                <w:bCs/>
                <w:sz w:val="22"/>
                <w:szCs w:val="22"/>
                <w:lang w:eastAsia="en-US"/>
              </w:rPr>
              <w:t xml:space="preserve"> classe</w:t>
            </w:r>
          </w:p>
        </w:tc>
        <w:tc>
          <w:tcPr>
            <w:tcW w:w="3660" w:type="dxa"/>
            <w:vAlign w:val="center"/>
          </w:tcPr>
          <w:p w:rsidR="00B81530" w:rsidRPr="00D61B80" w:rsidRDefault="00B81530" w:rsidP="004C4B29">
            <w:pPr>
              <w:autoSpaceDE w:val="0"/>
              <w:autoSpaceDN w:val="0"/>
              <w:adjustRightInd w:val="0"/>
              <w:jc w:val="center"/>
              <w:rPr>
                <w:bCs/>
                <w:sz w:val="22"/>
                <w:szCs w:val="22"/>
                <w:lang w:eastAsia="en-US"/>
              </w:rPr>
            </w:pPr>
            <w:r w:rsidRPr="00D61B80">
              <w:rPr>
                <w:bCs/>
                <w:sz w:val="22"/>
                <w:szCs w:val="22"/>
                <w:lang w:eastAsia="en-US"/>
              </w:rPr>
              <w:t>1478 €</w:t>
            </w:r>
          </w:p>
        </w:tc>
      </w:tr>
      <w:tr w:rsidR="00B81530" w:rsidRPr="00D61B80" w:rsidTr="004C4B29">
        <w:trPr>
          <w:jc w:val="center"/>
        </w:trPr>
        <w:tc>
          <w:tcPr>
            <w:tcW w:w="3329" w:type="dxa"/>
            <w:vAlign w:val="center"/>
          </w:tcPr>
          <w:p w:rsidR="00B81530" w:rsidRPr="00D61B80" w:rsidRDefault="00B81530" w:rsidP="004C4B29">
            <w:pPr>
              <w:autoSpaceDE w:val="0"/>
              <w:autoSpaceDN w:val="0"/>
              <w:adjustRightInd w:val="0"/>
              <w:jc w:val="center"/>
              <w:rPr>
                <w:bCs/>
                <w:sz w:val="22"/>
                <w:szCs w:val="22"/>
                <w:lang w:eastAsia="en-US"/>
              </w:rPr>
            </w:pPr>
            <w:r w:rsidRPr="00D61B80">
              <w:rPr>
                <w:bCs/>
                <w:sz w:val="22"/>
                <w:szCs w:val="22"/>
                <w:lang w:eastAsia="en-US"/>
              </w:rPr>
              <w:t>Adjoints techniques</w:t>
            </w:r>
          </w:p>
        </w:tc>
        <w:tc>
          <w:tcPr>
            <w:tcW w:w="3660" w:type="dxa"/>
            <w:vAlign w:val="center"/>
          </w:tcPr>
          <w:p w:rsidR="00B81530" w:rsidRPr="00D61B80" w:rsidRDefault="00B81530" w:rsidP="004C4B29">
            <w:pPr>
              <w:autoSpaceDE w:val="0"/>
              <w:autoSpaceDN w:val="0"/>
              <w:adjustRightInd w:val="0"/>
              <w:jc w:val="center"/>
              <w:rPr>
                <w:bCs/>
                <w:sz w:val="22"/>
                <w:szCs w:val="22"/>
                <w:lang w:eastAsia="en-US"/>
              </w:rPr>
            </w:pPr>
            <w:r w:rsidRPr="00D61B80">
              <w:rPr>
                <w:bCs/>
                <w:sz w:val="22"/>
                <w:szCs w:val="22"/>
                <w:lang w:eastAsia="en-US"/>
              </w:rPr>
              <w:t>1</w:t>
            </w:r>
            <w:r w:rsidRPr="00D61B80">
              <w:rPr>
                <w:bCs/>
                <w:sz w:val="22"/>
                <w:szCs w:val="22"/>
                <w:vertAlign w:val="superscript"/>
                <w:lang w:eastAsia="en-US"/>
              </w:rPr>
              <w:t>ère</w:t>
            </w:r>
            <w:r w:rsidRPr="00D61B80">
              <w:rPr>
                <w:bCs/>
                <w:sz w:val="22"/>
                <w:szCs w:val="22"/>
                <w:lang w:eastAsia="en-US"/>
              </w:rPr>
              <w:t xml:space="preserve"> et 2</w:t>
            </w:r>
            <w:r w:rsidRPr="00D61B80">
              <w:rPr>
                <w:bCs/>
                <w:sz w:val="22"/>
                <w:szCs w:val="22"/>
                <w:vertAlign w:val="superscript"/>
                <w:lang w:eastAsia="en-US"/>
              </w:rPr>
              <w:t>ème</w:t>
            </w:r>
            <w:r w:rsidRPr="00D61B80">
              <w:rPr>
                <w:bCs/>
                <w:sz w:val="22"/>
                <w:szCs w:val="22"/>
                <w:lang w:eastAsia="en-US"/>
              </w:rPr>
              <w:t xml:space="preserve"> classe</w:t>
            </w:r>
          </w:p>
        </w:tc>
        <w:tc>
          <w:tcPr>
            <w:tcW w:w="3660" w:type="dxa"/>
            <w:vAlign w:val="center"/>
          </w:tcPr>
          <w:p w:rsidR="00B81530" w:rsidRPr="00D61B80" w:rsidRDefault="00B81530" w:rsidP="004C4B29">
            <w:pPr>
              <w:autoSpaceDE w:val="0"/>
              <w:autoSpaceDN w:val="0"/>
              <w:adjustRightInd w:val="0"/>
              <w:jc w:val="center"/>
              <w:rPr>
                <w:bCs/>
                <w:sz w:val="22"/>
                <w:szCs w:val="22"/>
                <w:lang w:eastAsia="en-US"/>
              </w:rPr>
            </w:pPr>
            <w:r w:rsidRPr="00D61B80">
              <w:rPr>
                <w:bCs/>
                <w:sz w:val="22"/>
                <w:szCs w:val="22"/>
                <w:lang w:eastAsia="en-US"/>
              </w:rPr>
              <w:t>1143 €</w:t>
            </w:r>
          </w:p>
        </w:tc>
      </w:tr>
      <w:tr w:rsidR="00B81530" w:rsidRPr="00D61B80" w:rsidTr="004C4B29">
        <w:trPr>
          <w:jc w:val="center"/>
        </w:trPr>
        <w:tc>
          <w:tcPr>
            <w:tcW w:w="3329" w:type="dxa"/>
            <w:vAlign w:val="center"/>
          </w:tcPr>
          <w:p w:rsidR="00B81530" w:rsidRPr="00D61B80" w:rsidRDefault="00B81530" w:rsidP="004C4B29">
            <w:pPr>
              <w:autoSpaceDE w:val="0"/>
              <w:autoSpaceDN w:val="0"/>
              <w:adjustRightInd w:val="0"/>
              <w:jc w:val="center"/>
              <w:rPr>
                <w:bCs/>
                <w:sz w:val="22"/>
                <w:szCs w:val="22"/>
                <w:lang w:eastAsia="en-US"/>
              </w:rPr>
            </w:pPr>
            <w:r w:rsidRPr="00D61B80">
              <w:rPr>
                <w:bCs/>
                <w:sz w:val="22"/>
                <w:szCs w:val="22"/>
                <w:lang w:eastAsia="en-US"/>
              </w:rPr>
              <w:t>ATSEM</w:t>
            </w:r>
          </w:p>
        </w:tc>
        <w:tc>
          <w:tcPr>
            <w:tcW w:w="3660" w:type="dxa"/>
            <w:vAlign w:val="center"/>
          </w:tcPr>
          <w:p w:rsidR="00B81530" w:rsidRPr="00D61B80" w:rsidRDefault="00B81530" w:rsidP="004C4B29">
            <w:pPr>
              <w:autoSpaceDE w:val="0"/>
              <w:autoSpaceDN w:val="0"/>
              <w:adjustRightInd w:val="0"/>
              <w:jc w:val="center"/>
              <w:rPr>
                <w:bCs/>
                <w:sz w:val="22"/>
                <w:szCs w:val="22"/>
                <w:lang w:eastAsia="en-US"/>
              </w:rPr>
            </w:pPr>
            <w:r w:rsidRPr="00D61B80">
              <w:rPr>
                <w:bCs/>
                <w:sz w:val="22"/>
                <w:szCs w:val="22"/>
                <w:lang w:eastAsia="en-US"/>
              </w:rPr>
              <w:t>1</w:t>
            </w:r>
            <w:r w:rsidRPr="00D61B80">
              <w:rPr>
                <w:bCs/>
                <w:sz w:val="22"/>
                <w:szCs w:val="22"/>
                <w:vertAlign w:val="superscript"/>
                <w:lang w:eastAsia="en-US"/>
              </w:rPr>
              <w:t>ère</w:t>
            </w:r>
            <w:r w:rsidRPr="00D61B80">
              <w:rPr>
                <w:bCs/>
                <w:sz w:val="22"/>
                <w:szCs w:val="22"/>
                <w:lang w:eastAsia="en-US"/>
              </w:rPr>
              <w:t xml:space="preserve"> classe</w:t>
            </w:r>
          </w:p>
        </w:tc>
        <w:tc>
          <w:tcPr>
            <w:tcW w:w="3660" w:type="dxa"/>
            <w:vAlign w:val="center"/>
          </w:tcPr>
          <w:p w:rsidR="00B81530" w:rsidRPr="00D61B80" w:rsidRDefault="00B81530" w:rsidP="004C4B29">
            <w:pPr>
              <w:autoSpaceDE w:val="0"/>
              <w:autoSpaceDN w:val="0"/>
              <w:adjustRightInd w:val="0"/>
              <w:jc w:val="center"/>
              <w:rPr>
                <w:bCs/>
                <w:sz w:val="22"/>
                <w:szCs w:val="22"/>
                <w:lang w:eastAsia="en-US"/>
              </w:rPr>
            </w:pPr>
            <w:r w:rsidRPr="00D61B80">
              <w:rPr>
                <w:bCs/>
                <w:sz w:val="22"/>
                <w:szCs w:val="22"/>
                <w:lang w:eastAsia="en-US"/>
              </w:rPr>
              <w:t>1153 €</w:t>
            </w:r>
          </w:p>
        </w:tc>
      </w:tr>
    </w:tbl>
    <w:p w:rsidR="00B81530" w:rsidRPr="00D61B80" w:rsidRDefault="00B81530" w:rsidP="00B81530">
      <w:pPr>
        <w:autoSpaceDE w:val="0"/>
        <w:autoSpaceDN w:val="0"/>
        <w:adjustRightInd w:val="0"/>
        <w:jc w:val="both"/>
        <w:rPr>
          <w:b/>
          <w:bCs/>
          <w:sz w:val="22"/>
          <w:szCs w:val="22"/>
          <w:lang w:eastAsia="en-US"/>
        </w:rPr>
      </w:pPr>
      <w:bookmarkStart w:id="0" w:name="_GoBack"/>
      <w:bookmarkEnd w:id="0"/>
    </w:p>
    <w:p w:rsidR="00B81530" w:rsidRPr="00D61B80" w:rsidRDefault="00B81530" w:rsidP="00B81530">
      <w:pPr>
        <w:autoSpaceDE w:val="0"/>
        <w:autoSpaceDN w:val="0"/>
        <w:adjustRightInd w:val="0"/>
        <w:jc w:val="both"/>
        <w:rPr>
          <w:sz w:val="22"/>
          <w:szCs w:val="22"/>
          <w:lang w:eastAsia="en-US"/>
        </w:rPr>
      </w:pPr>
      <w:r w:rsidRPr="00D61B80">
        <w:rPr>
          <w:sz w:val="22"/>
          <w:szCs w:val="22"/>
          <w:lang w:eastAsia="en-US"/>
        </w:rPr>
        <w:t>Cette indemnité pourra être modulée en fonction des critères suivants :</w:t>
      </w:r>
    </w:p>
    <w:p w:rsidR="00B81530" w:rsidRPr="00D61B80" w:rsidRDefault="00B81530" w:rsidP="00B81530">
      <w:pPr>
        <w:numPr>
          <w:ilvl w:val="0"/>
          <w:numId w:val="22"/>
        </w:numPr>
        <w:autoSpaceDE w:val="0"/>
        <w:autoSpaceDN w:val="0"/>
        <w:adjustRightInd w:val="0"/>
        <w:jc w:val="both"/>
        <w:rPr>
          <w:sz w:val="22"/>
          <w:szCs w:val="22"/>
          <w:lang w:eastAsia="en-US"/>
        </w:rPr>
      </w:pPr>
      <w:r w:rsidRPr="00D61B80">
        <w:rPr>
          <w:sz w:val="22"/>
          <w:szCs w:val="22"/>
          <w:lang w:eastAsia="en-US"/>
        </w:rPr>
        <w:t>la notation,</w:t>
      </w:r>
    </w:p>
    <w:p w:rsidR="00B81530" w:rsidRPr="00D61B80" w:rsidRDefault="00B81530" w:rsidP="00B81530">
      <w:pPr>
        <w:numPr>
          <w:ilvl w:val="0"/>
          <w:numId w:val="22"/>
        </w:numPr>
        <w:autoSpaceDE w:val="0"/>
        <w:autoSpaceDN w:val="0"/>
        <w:adjustRightInd w:val="0"/>
        <w:jc w:val="both"/>
        <w:rPr>
          <w:sz w:val="22"/>
          <w:szCs w:val="22"/>
          <w:lang w:eastAsia="en-US"/>
        </w:rPr>
      </w:pPr>
      <w:r w:rsidRPr="00D61B80">
        <w:rPr>
          <w:sz w:val="22"/>
          <w:szCs w:val="22"/>
          <w:lang w:eastAsia="en-US"/>
        </w:rPr>
        <w:t>les responsabilités particulières,</w:t>
      </w:r>
    </w:p>
    <w:p w:rsidR="00B81530" w:rsidRPr="00D61B80" w:rsidRDefault="00B81530" w:rsidP="00B81530">
      <w:pPr>
        <w:numPr>
          <w:ilvl w:val="0"/>
          <w:numId w:val="22"/>
        </w:numPr>
        <w:autoSpaceDE w:val="0"/>
        <w:autoSpaceDN w:val="0"/>
        <w:adjustRightInd w:val="0"/>
        <w:jc w:val="both"/>
        <w:rPr>
          <w:sz w:val="22"/>
          <w:szCs w:val="22"/>
          <w:lang w:eastAsia="en-US"/>
        </w:rPr>
      </w:pPr>
      <w:r w:rsidRPr="00D61B80">
        <w:rPr>
          <w:sz w:val="22"/>
          <w:szCs w:val="22"/>
          <w:lang w:eastAsia="en-US"/>
        </w:rPr>
        <w:t>les technicités particulières,</w:t>
      </w:r>
    </w:p>
    <w:p w:rsidR="00B81530" w:rsidRPr="00D61B80" w:rsidRDefault="00B81530" w:rsidP="00B81530">
      <w:pPr>
        <w:numPr>
          <w:ilvl w:val="0"/>
          <w:numId w:val="22"/>
        </w:numPr>
        <w:autoSpaceDE w:val="0"/>
        <w:autoSpaceDN w:val="0"/>
        <w:adjustRightInd w:val="0"/>
        <w:jc w:val="both"/>
        <w:rPr>
          <w:sz w:val="22"/>
          <w:szCs w:val="22"/>
          <w:lang w:eastAsia="en-US"/>
        </w:rPr>
      </w:pPr>
      <w:r w:rsidRPr="00D61B80">
        <w:rPr>
          <w:sz w:val="22"/>
          <w:szCs w:val="22"/>
          <w:lang w:eastAsia="en-US"/>
        </w:rPr>
        <w:t>l’animation d’une équipe,</w:t>
      </w:r>
    </w:p>
    <w:p w:rsidR="00B81530" w:rsidRPr="00D61B80" w:rsidRDefault="00B81530" w:rsidP="00B81530">
      <w:pPr>
        <w:numPr>
          <w:ilvl w:val="0"/>
          <w:numId w:val="22"/>
        </w:numPr>
        <w:autoSpaceDE w:val="0"/>
        <w:autoSpaceDN w:val="0"/>
        <w:adjustRightInd w:val="0"/>
        <w:jc w:val="both"/>
        <w:rPr>
          <w:sz w:val="22"/>
          <w:szCs w:val="22"/>
          <w:lang w:eastAsia="en-US"/>
        </w:rPr>
      </w:pPr>
      <w:r w:rsidRPr="00D61B80">
        <w:rPr>
          <w:sz w:val="22"/>
          <w:szCs w:val="22"/>
          <w:lang w:eastAsia="en-US"/>
        </w:rPr>
        <w:t>les agents à encadrer,</w:t>
      </w:r>
    </w:p>
    <w:p w:rsidR="00B81530" w:rsidRPr="00D61B80" w:rsidRDefault="00B81530" w:rsidP="00B81530">
      <w:pPr>
        <w:numPr>
          <w:ilvl w:val="0"/>
          <w:numId w:val="22"/>
        </w:numPr>
        <w:autoSpaceDE w:val="0"/>
        <w:autoSpaceDN w:val="0"/>
        <w:adjustRightInd w:val="0"/>
        <w:jc w:val="both"/>
        <w:rPr>
          <w:sz w:val="22"/>
          <w:szCs w:val="22"/>
          <w:lang w:eastAsia="en-US"/>
        </w:rPr>
      </w:pPr>
      <w:r w:rsidRPr="00D61B80">
        <w:rPr>
          <w:sz w:val="22"/>
          <w:szCs w:val="22"/>
          <w:lang w:eastAsia="en-US"/>
        </w:rPr>
        <w:t>la modulation compte tenu des missions différentes confiées dans chaque service,</w:t>
      </w:r>
    </w:p>
    <w:p w:rsidR="00B81530" w:rsidRPr="00D61B80" w:rsidRDefault="00B81530" w:rsidP="00B81530">
      <w:pPr>
        <w:numPr>
          <w:ilvl w:val="0"/>
          <w:numId w:val="22"/>
        </w:numPr>
        <w:autoSpaceDE w:val="0"/>
        <w:autoSpaceDN w:val="0"/>
        <w:adjustRightInd w:val="0"/>
        <w:jc w:val="both"/>
        <w:rPr>
          <w:sz w:val="22"/>
          <w:szCs w:val="22"/>
          <w:lang w:eastAsia="en-US"/>
        </w:rPr>
      </w:pPr>
      <w:r w:rsidRPr="00D61B80">
        <w:rPr>
          <w:sz w:val="22"/>
          <w:szCs w:val="22"/>
          <w:lang w:eastAsia="en-US"/>
        </w:rPr>
        <w:t>la charge de travail,</w:t>
      </w:r>
    </w:p>
    <w:p w:rsidR="00B81530" w:rsidRPr="00D61B80" w:rsidRDefault="00B81530" w:rsidP="00B81530">
      <w:pPr>
        <w:numPr>
          <w:ilvl w:val="0"/>
          <w:numId w:val="22"/>
        </w:numPr>
        <w:autoSpaceDE w:val="0"/>
        <w:autoSpaceDN w:val="0"/>
        <w:adjustRightInd w:val="0"/>
        <w:jc w:val="both"/>
        <w:rPr>
          <w:sz w:val="20"/>
          <w:szCs w:val="20"/>
          <w:lang w:eastAsia="en-US"/>
        </w:rPr>
      </w:pPr>
      <w:r w:rsidRPr="00D61B80">
        <w:rPr>
          <w:sz w:val="20"/>
          <w:szCs w:val="20"/>
          <w:lang w:eastAsia="en-US"/>
        </w:rPr>
        <w:t>…</w:t>
      </w:r>
    </w:p>
    <w:p w:rsidR="00B81530" w:rsidRPr="00D61B80" w:rsidRDefault="00B81530" w:rsidP="00B81530">
      <w:pPr>
        <w:autoSpaceDE w:val="0"/>
        <w:autoSpaceDN w:val="0"/>
        <w:adjustRightInd w:val="0"/>
        <w:jc w:val="both"/>
        <w:rPr>
          <w:b/>
          <w:bCs/>
          <w:sz w:val="20"/>
          <w:szCs w:val="20"/>
          <w:lang w:eastAsia="en-US"/>
        </w:rPr>
      </w:pPr>
    </w:p>
    <w:p w:rsidR="00B81530" w:rsidRPr="00D61B80" w:rsidRDefault="00B81530" w:rsidP="00B81530">
      <w:pPr>
        <w:pStyle w:val="paragrapheri"/>
        <w:ind w:firstLine="0"/>
        <w:rPr>
          <w:spacing w:val="0"/>
          <w:sz w:val="22"/>
          <w:szCs w:val="22"/>
        </w:rPr>
      </w:pPr>
      <w:r w:rsidRPr="00D61B80">
        <w:rPr>
          <w:spacing w:val="0"/>
          <w:sz w:val="22"/>
          <w:szCs w:val="22"/>
        </w:rPr>
        <w:t>Le Conseil Municipal décide que le versement des primes et indemnités est maintenu pendant les périodes de : congés annuels et autorisations exceptionnelles d'absence, congés de maternité ou paternité, états pathologiques ou congés d'adoption, accidents de travail, maladies professionnelles reconnues, congé de maladie ordinaire n'impliquant pas le demi-traitement.</w:t>
      </w:r>
    </w:p>
    <w:p w:rsidR="00B81530" w:rsidRPr="00D61B80" w:rsidRDefault="00B81530" w:rsidP="00B81530">
      <w:pPr>
        <w:pStyle w:val="paragrapheri"/>
        <w:rPr>
          <w:spacing w:val="0"/>
          <w:sz w:val="22"/>
          <w:szCs w:val="22"/>
        </w:rPr>
      </w:pPr>
      <w:r w:rsidRPr="00D61B80">
        <w:rPr>
          <w:spacing w:val="0"/>
          <w:sz w:val="22"/>
          <w:szCs w:val="22"/>
        </w:rPr>
        <w:t xml:space="preserve">Les primes et indemnités cesseront d'être versées : </w:t>
      </w:r>
    </w:p>
    <w:p w:rsidR="00B81530" w:rsidRPr="00D61B80" w:rsidRDefault="00B81530" w:rsidP="00B81530">
      <w:pPr>
        <w:pStyle w:val="retraitripuce"/>
        <w:numPr>
          <w:ilvl w:val="0"/>
          <w:numId w:val="21"/>
        </w:numPr>
        <w:jc w:val="both"/>
        <w:rPr>
          <w:sz w:val="22"/>
          <w:szCs w:val="22"/>
        </w:rPr>
      </w:pPr>
      <w:r w:rsidRPr="00D61B80">
        <w:rPr>
          <w:sz w:val="22"/>
          <w:szCs w:val="22"/>
        </w:rPr>
        <w:t>en cas d'indisponibilité impliquant une absence continue supérieure à 6 mois,</w:t>
      </w:r>
    </w:p>
    <w:p w:rsidR="00B81530" w:rsidRPr="00D61B80" w:rsidRDefault="00B81530" w:rsidP="00B81530">
      <w:pPr>
        <w:pStyle w:val="retraitripuce"/>
        <w:numPr>
          <w:ilvl w:val="0"/>
          <w:numId w:val="21"/>
        </w:numPr>
        <w:jc w:val="both"/>
        <w:rPr>
          <w:sz w:val="22"/>
          <w:szCs w:val="22"/>
        </w:rPr>
      </w:pPr>
      <w:r w:rsidRPr="00D61B80">
        <w:rPr>
          <w:sz w:val="22"/>
          <w:szCs w:val="22"/>
        </w:rPr>
        <w:t>à l'agent faisant l'objet d'une sanction disciplinaire et portant sur une éviction momentanée des services ou fonctions (agents suspendus, mis à pied…)</w:t>
      </w:r>
    </w:p>
    <w:p w:rsidR="00B81530" w:rsidRPr="00D61B80" w:rsidRDefault="00B81530" w:rsidP="00B81530">
      <w:pPr>
        <w:autoSpaceDE w:val="0"/>
        <w:autoSpaceDN w:val="0"/>
        <w:adjustRightInd w:val="0"/>
        <w:jc w:val="both"/>
        <w:rPr>
          <w:sz w:val="22"/>
          <w:szCs w:val="22"/>
          <w:lang w:eastAsia="en-US"/>
        </w:rPr>
      </w:pPr>
    </w:p>
    <w:p w:rsidR="00B81530" w:rsidRPr="00D61B80" w:rsidRDefault="00B81530" w:rsidP="00B81530">
      <w:pPr>
        <w:autoSpaceDE w:val="0"/>
        <w:autoSpaceDN w:val="0"/>
        <w:adjustRightInd w:val="0"/>
        <w:jc w:val="both"/>
        <w:rPr>
          <w:sz w:val="22"/>
          <w:szCs w:val="22"/>
          <w:lang w:eastAsia="en-US"/>
        </w:rPr>
      </w:pPr>
      <w:r w:rsidRPr="00D61B80">
        <w:rPr>
          <w:sz w:val="22"/>
          <w:szCs w:val="22"/>
          <w:lang w:eastAsia="en-US"/>
        </w:rPr>
        <w:t>Le crédit global sera calculé sur la base du montant de référence annuel indiqué dans le tableau ci-dessus multiplié par le nombre de bénéficiaires dans chaque cadre d'emplois ou grade.</w:t>
      </w:r>
    </w:p>
    <w:p w:rsidR="00B81530" w:rsidRPr="00D61B80" w:rsidRDefault="00B81530" w:rsidP="00B81530">
      <w:pPr>
        <w:autoSpaceDE w:val="0"/>
        <w:autoSpaceDN w:val="0"/>
        <w:adjustRightInd w:val="0"/>
        <w:jc w:val="both"/>
        <w:rPr>
          <w:sz w:val="22"/>
          <w:szCs w:val="22"/>
          <w:lang w:eastAsia="en-US"/>
        </w:rPr>
      </w:pPr>
      <w:r w:rsidRPr="00D61B80">
        <w:rPr>
          <w:sz w:val="22"/>
          <w:szCs w:val="22"/>
          <w:lang w:eastAsia="en-US"/>
        </w:rPr>
        <w:t>Le taux individuel maximum sera égal au montant de référence multiplié par 3.</w:t>
      </w:r>
    </w:p>
    <w:p w:rsidR="00B81530" w:rsidRPr="00D61B80" w:rsidRDefault="00B81530" w:rsidP="00B81530">
      <w:pPr>
        <w:autoSpaceDE w:val="0"/>
        <w:autoSpaceDN w:val="0"/>
        <w:adjustRightInd w:val="0"/>
        <w:jc w:val="both"/>
        <w:rPr>
          <w:sz w:val="22"/>
          <w:szCs w:val="22"/>
          <w:lang w:eastAsia="en-US"/>
        </w:rPr>
      </w:pPr>
      <w:r w:rsidRPr="00D61B80">
        <w:rPr>
          <w:sz w:val="22"/>
          <w:szCs w:val="22"/>
          <w:lang w:eastAsia="en-US"/>
        </w:rPr>
        <w:t>L'attribution de l'I.E.M.P. au taux maximum à un agent nécessite une baisse corrélative à l'encontre des autres agents bénéficiaires de cette indemnité dans la mesure où il y a diminution du crédit global à distribuer pour les autres agents.</w:t>
      </w:r>
    </w:p>
    <w:p w:rsidR="00B81530" w:rsidRPr="00D61B80" w:rsidRDefault="00B81530" w:rsidP="00B81530">
      <w:pPr>
        <w:autoSpaceDE w:val="0"/>
        <w:autoSpaceDN w:val="0"/>
        <w:adjustRightInd w:val="0"/>
        <w:jc w:val="both"/>
        <w:rPr>
          <w:sz w:val="22"/>
          <w:szCs w:val="22"/>
          <w:lang w:eastAsia="en-US"/>
        </w:rPr>
      </w:pPr>
      <w:r w:rsidRPr="00D61B80">
        <w:rPr>
          <w:sz w:val="22"/>
          <w:szCs w:val="22"/>
          <w:lang w:eastAsia="en-US"/>
        </w:rPr>
        <w:t>Toutefois, quand l'effectif du cadre d'emplois dans la collectivité est égal ou inférieur à 2, le crédit global pourra être systématiquement calculé sur la base du triple du montant de référence pour le(s) bénéficiaire(s) (</w:t>
      </w:r>
      <w:r w:rsidRPr="00D61B80">
        <w:rPr>
          <w:i/>
          <w:iCs/>
          <w:sz w:val="22"/>
          <w:szCs w:val="22"/>
          <w:lang w:eastAsia="en-US"/>
        </w:rPr>
        <w:t>CE – Requête n° 131247 du 12/07/1995 – Association de défense des personnels techniques de la Fonction Publique Hospitalière</w:t>
      </w:r>
      <w:r w:rsidRPr="00D61B80">
        <w:rPr>
          <w:sz w:val="22"/>
          <w:szCs w:val="22"/>
          <w:lang w:eastAsia="en-US"/>
        </w:rPr>
        <w:t>).</w:t>
      </w:r>
    </w:p>
    <w:p w:rsidR="00B81530" w:rsidRPr="00D61B80" w:rsidRDefault="00B81530" w:rsidP="00B81530">
      <w:pPr>
        <w:autoSpaceDE w:val="0"/>
        <w:autoSpaceDN w:val="0"/>
        <w:adjustRightInd w:val="0"/>
        <w:jc w:val="both"/>
        <w:rPr>
          <w:sz w:val="22"/>
          <w:szCs w:val="22"/>
          <w:lang w:eastAsia="en-US"/>
        </w:rPr>
      </w:pPr>
      <w:r w:rsidRPr="00D61B80">
        <w:rPr>
          <w:sz w:val="22"/>
          <w:szCs w:val="22"/>
          <w:lang w:eastAsia="en-US"/>
        </w:rPr>
        <w:t>Le coefficient d'ajustement s'inscrira dans les conditions d'attribution que la délibération a définies.</w:t>
      </w:r>
    </w:p>
    <w:p w:rsidR="00B81530" w:rsidRPr="00D61B80" w:rsidRDefault="00B81530" w:rsidP="00B81530">
      <w:pPr>
        <w:autoSpaceDE w:val="0"/>
        <w:autoSpaceDN w:val="0"/>
        <w:adjustRightInd w:val="0"/>
        <w:jc w:val="both"/>
        <w:rPr>
          <w:sz w:val="22"/>
          <w:szCs w:val="22"/>
          <w:lang w:eastAsia="en-US"/>
        </w:rPr>
      </w:pPr>
      <w:r w:rsidRPr="00D61B80">
        <w:rPr>
          <w:sz w:val="22"/>
          <w:szCs w:val="22"/>
          <w:lang w:eastAsia="en-US"/>
        </w:rPr>
        <w:t>L'attribution individuelle fera l’objet d’un arrêté et décidée par l’autorité territoriale.</w:t>
      </w:r>
    </w:p>
    <w:p w:rsidR="00B81530" w:rsidRPr="00D61B80" w:rsidRDefault="00B81530" w:rsidP="00B81530">
      <w:pPr>
        <w:autoSpaceDE w:val="0"/>
        <w:autoSpaceDN w:val="0"/>
        <w:adjustRightInd w:val="0"/>
        <w:jc w:val="both"/>
        <w:rPr>
          <w:sz w:val="22"/>
          <w:szCs w:val="22"/>
          <w:lang w:eastAsia="en-US"/>
        </w:rPr>
      </w:pPr>
    </w:p>
    <w:p w:rsidR="00D61B80" w:rsidRPr="00D61B80" w:rsidRDefault="00D61B80" w:rsidP="00B81530">
      <w:pPr>
        <w:autoSpaceDE w:val="0"/>
        <w:autoSpaceDN w:val="0"/>
        <w:adjustRightInd w:val="0"/>
        <w:jc w:val="both"/>
        <w:rPr>
          <w:sz w:val="22"/>
          <w:szCs w:val="22"/>
          <w:lang w:eastAsia="en-US"/>
        </w:rPr>
      </w:pPr>
    </w:p>
    <w:p w:rsidR="00B81530" w:rsidRPr="00D61B80" w:rsidRDefault="00B81530" w:rsidP="00B81530">
      <w:pPr>
        <w:jc w:val="center"/>
        <w:rPr>
          <w:b/>
          <w:sz w:val="32"/>
          <w:szCs w:val="32"/>
          <w:u w:val="single"/>
        </w:rPr>
      </w:pPr>
      <w:r w:rsidRPr="00D61B80">
        <w:rPr>
          <w:b/>
          <w:sz w:val="32"/>
          <w:szCs w:val="32"/>
          <w:u w:val="single"/>
        </w:rPr>
        <w:t>2014-35 Convention Recherches emplois Bury</w:t>
      </w:r>
    </w:p>
    <w:p w:rsidR="00B81530" w:rsidRPr="00D61B80" w:rsidRDefault="00B81530" w:rsidP="00B81530">
      <w:pPr>
        <w:pStyle w:val="Paragraphedeliste"/>
        <w:ind w:left="0" w:right="283"/>
        <w:jc w:val="both"/>
        <w:rPr>
          <w:sz w:val="22"/>
          <w:szCs w:val="22"/>
        </w:rPr>
      </w:pPr>
    </w:p>
    <w:p w:rsidR="00B81530" w:rsidRPr="00D61B80" w:rsidRDefault="00B81530" w:rsidP="00B81530">
      <w:pPr>
        <w:pStyle w:val="Paragraphedeliste"/>
        <w:ind w:left="0" w:right="283"/>
        <w:jc w:val="both"/>
        <w:rPr>
          <w:sz w:val="22"/>
          <w:szCs w:val="22"/>
        </w:rPr>
      </w:pPr>
      <w:r w:rsidRPr="00D61B80">
        <w:rPr>
          <w:sz w:val="22"/>
          <w:szCs w:val="22"/>
        </w:rPr>
        <w:t>Après les explications de M. le Maire,</w:t>
      </w:r>
    </w:p>
    <w:p w:rsidR="00B81530" w:rsidRPr="00D61B80" w:rsidRDefault="00B81530" w:rsidP="00B81530">
      <w:pPr>
        <w:pStyle w:val="Paragraphedeliste"/>
        <w:ind w:left="0" w:right="283"/>
        <w:jc w:val="both"/>
        <w:rPr>
          <w:sz w:val="22"/>
          <w:szCs w:val="22"/>
        </w:rPr>
      </w:pPr>
      <w:r w:rsidRPr="00D61B80">
        <w:rPr>
          <w:sz w:val="22"/>
          <w:szCs w:val="22"/>
        </w:rPr>
        <w:t>Le Conseil Municipal, après avoir délibéré à l'unanimité, autorise ce dernier à signer la convention relative à la mise en place du chantier d'insertion avec l'association "Recherches Emplois Bury". Les travaux à réaliser seront la reprise et la mise en peinture des façades de l'école maternelle et élémentaire.</w:t>
      </w:r>
    </w:p>
    <w:p w:rsidR="00B81530" w:rsidRPr="00D61B80" w:rsidRDefault="00B81530" w:rsidP="00B81530">
      <w:pPr>
        <w:pStyle w:val="Paragraphedeliste"/>
        <w:ind w:left="0" w:right="283"/>
        <w:jc w:val="both"/>
        <w:rPr>
          <w:sz w:val="22"/>
          <w:szCs w:val="22"/>
        </w:rPr>
      </w:pPr>
    </w:p>
    <w:p w:rsidR="00D61B80" w:rsidRPr="00D61B80" w:rsidRDefault="00D61B80" w:rsidP="00B81530">
      <w:pPr>
        <w:pStyle w:val="Paragraphedeliste"/>
        <w:ind w:left="0" w:right="283"/>
        <w:jc w:val="both"/>
        <w:rPr>
          <w:sz w:val="22"/>
          <w:szCs w:val="22"/>
        </w:rPr>
      </w:pPr>
    </w:p>
    <w:p w:rsidR="00B81530" w:rsidRPr="00D61B80" w:rsidRDefault="00B81530" w:rsidP="00B81530">
      <w:pPr>
        <w:jc w:val="center"/>
        <w:rPr>
          <w:b/>
          <w:sz w:val="32"/>
          <w:szCs w:val="32"/>
          <w:u w:val="single"/>
        </w:rPr>
      </w:pPr>
      <w:r w:rsidRPr="00D61B80">
        <w:rPr>
          <w:b/>
          <w:sz w:val="32"/>
          <w:szCs w:val="32"/>
          <w:u w:val="single"/>
        </w:rPr>
        <w:lastRenderedPageBreak/>
        <w:t>2014-36 Lancement de la procédure adaptée dans le cadre des marchés de maitrise d'œuvre</w:t>
      </w:r>
    </w:p>
    <w:p w:rsidR="00B81530" w:rsidRPr="00D61B80" w:rsidRDefault="00B81530" w:rsidP="00B81530">
      <w:pPr>
        <w:pStyle w:val="Paragraphedeliste"/>
        <w:ind w:left="0" w:right="283"/>
        <w:jc w:val="both"/>
        <w:rPr>
          <w:sz w:val="22"/>
          <w:szCs w:val="22"/>
        </w:rPr>
      </w:pPr>
    </w:p>
    <w:p w:rsidR="00B81530" w:rsidRPr="00D61B80" w:rsidRDefault="00B81530" w:rsidP="00B81530">
      <w:pPr>
        <w:pStyle w:val="Paragraphedeliste"/>
        <w:ind w:left="0" w:right="283"/>
        <w:jc w:val="both"/>
        <w:rPr>
          <w:sz w:val="22"/>
          <w:szCs w:val="22"/>
        </w:rPr>
      </w:pPr>
      <w:r w:rsidRPr="00D61B80">
        <w:rPr>
          <w:sz w:val="22"/>
          <w:szCs w:val="22"/>
        </w:rPr>
        <w:t>Après les explications de M. le Maire, le Conseil Municipal, après avoir délibéré avec 3 voix contre (M. CHATELAIN et MME VINCENT), autorise M. BLOT à lancer la procédure négociée sur compétences, références et moyens dans le cadre du projet des travaux de construction d'un restaurant scolaire et d'un périscolaire. Le Conseil autorise également M. le Maire à signer tous les documents se référant à la procédure et à lancer l'avis d'appel public à la concurrence pour ce projet.</w:t>
      </w:r>
    </w:p>
    <w:p w:rsidR="00B81530" w:rsidRPr="00D61B80" w:rsidRDefault="00B81530" w:rsidP="006C3B39">
      <w:pPr>
        <w:jc w:val="both"/>
        <w:rPr>
          <w:sz w:val="22"/>
          <w:szCs w:val="22"/>
        </w:rPr>
      </w:pPr>
    </w:p>
    <w:p w:rsidR="006C3B39" w:rsidRPr="00D61B80" w:rsidRDefault="006C3B39" w:rsidP="006C3B39">
      <w:pPr>
        <w:jc w:val="both"/>
        <w:rPr>
          <w:sz w:val="22"/>
          <w:szCs w:val="22"/>
        </w:rPr>
      </w:pPr>
    </w:p>
    <w:p w:rsidR="001F5361" w:rsidRPr="00D61B80" w:rsidRDefault="001F5361" w:rsidP="00FB5A7E">
      <w:pPr>
        <w:jc w:val="both"/>
        <w:rPr>
          <w:sz w:val="22"/>
          <w:szCs w:val="22"/>
        </w:rPr>
      </w:pPr>
      <w:r w:rsidRPr="00D61B80">
        <w:rPr>
          <w:sz w:val="22"/>
          <w:szCs w:val="22"/>
        </w:rPr>
        <w:t xml:space="preserve">L’ordre du jour étant épuisé, la séance est close à </w:t>
      </w:r>
      <w:r w:rsidR="00D61B80" w:rsidRPr="00D61B80">
        <w:rPr>
          <w:sz w:val="22"/>
          <w:szCs w:val="22"/>
        </w:rPr>
        <w:t>22</w:t>
      </w:r>
      <w:r w:rsidRPr="00D61B80">
        <w:rPr>
          <w:sz w:val="22"/>
          <w:szCs w:val="22"/>
        </w:rPr>
        <w:t>h</w:t>
      </w:r>
      <w:r w:rsidR="00D61B80" w:rsidRPr="00D61B80">
        <w:rPr>
          <w:sz w:val="22"/>
          <w:szCs w:val="22"/>
        </w:rPr>
        <w:t>1</w:t>
      </w:r>
      <w:r w:rsidR="002A203F" w:rsidRPr="00D61B80">
        <w:rPr>
          <w:sz w:val="22"/>
          <w:szCs w:val="22"/>
        </w:rPr>
        <w:t>0</w:t>
      </w:r>
      <w:r w:rsidRPr="00D61B80">
        <w:rPr>
          <w:sz w:val="22"/>
          <w:szCs w:val="22"/>
        </w:rPr>
        <w:t>.</w:t>
      </w:r>
    </w:p>
    <w:p w:rsidR="001F45CA" w:rsidRPr="00D61B80" w:rsidRDefault="001F45CA" w:rsidP="00FB5A7E">
      <w:pPr>
        <w:jc w:val="both"/>
        <w:rPr>
          <w:sz w:val="22"/>
          <w:szCs w:val="22"/>
        </w:rPr>
      </w:pPr>
    </w:p>
    <w:p w:rsidR="001F45CA" w:rsidRPr="00D61B80" w:rsidRDefault="001F45CA" w:rsidP="00FB5A7E">
      <w:pPr>
        <w:jc w:val="center"/>
        <w:rPr>
          <w:b/>
          <w:sz w:val="22"/>
          <w:szCs w:val="22"/>
        </w:rPr>
      </w:pPr>
      <w:r w:rsidRPr="00D61B80">
        <w:rPr>
          <w:b/>
          <w:sz w:val="22"/>
          <w:szCs w:val="22"/>
        </w:rPr>
        <w:t>Le Maire,</w:t>
      </w:r>
    </w:p>
    <w:p w:rsidR="001F45CA" w:rsidRPr="00D61B80" w:rsidRDefault="001F45CA" w:rsidP="00FB5A7E">
      <w:pPr>
        <w:jc w:val="center"/>
        <w:rPr>
          <w:b/>
          <w:sz w:val="22"/>
          <w:szCs w:val="22"/>
        </w:rPr>
      </w:pPr>
      <w:r w:rsidRPr="00D61B80">
        <w:rPr>
          <w:b/>
          <w:sz w:val="22"/>
          <w:szCs w:val="22"/>
        </w:rPr>
        <w:t>Jean-Pierre BLOT</w:t>
      </w:r>
    </w:p>
    <w:sectPr w:rsidR="001F45CA" w:rsidRPr="00D61B80" w:rsidSect="00305F4D">
      <w:footerReference w:type="default" r:id="rId9"/>
      <w:pgSz w:w="11906" w:h="16838"/>
      <w:pgMar w:top="1134" w:right="1417" w:bottom="568"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D47" w:rsidRDefault="00FE0D47" w:rsidP="0002255C">
      <w:r>
        <w:separator/>
      </w:r>
    </w:p>
  </w:endnote>
  <w:endnote w:type="continuationSeparator" w:id="0">
    <w:p w:rsidR="00FE0D47" w:rsidRDefault="00FE0D47" w:rsidP="0002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2923930"/>
      <w:docPartObj>
        <w:docPartGallery w:val="Page Numbers (Bottom of Page)"/>
        <w:docPartUnique/>
      </w:docPartObj>
    </w:sdtPr>
    <w:sdtEndPr/>
    <w:sdtContent>
      <w:p w:rsidR="004C4B29" w:rsidRDefault="004C4B29">
        <w:pPr>
          <w:pStyle w:val="Pieddepage"/>
          <w:jc w:val="right"/>
        </w:pPr>
        <w:r>
          <w:fldChar w:fldCharType="begin"/>
        </w:r>
        <w:r>
          <w:instrText>PAGE   \* MERGEFORMAT</w:instrText>
        </w:r>
        <w:r>
          <w:fldChar w:fldCharType="separate"/>
        </w:r>
        <w:r w:rsidR="001B1AEE">
          <w:rPr>
            <w:noProof/>
          </w:rPr>
          <w:t>12</w:t>
        </w:r>
        <w:r>
          <w:fldChar w:fldCharType="end"/>
        </w:r>
      </w:p>
    </w:sdtContent>
  </w:sdt>
  <w:p w:rsidR="004C4B29" w:rsidRDefault="004C4B2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D47" w:rsidRDefault="00FE0D47" w:rsidP="0002255C">
      <w:r>
        <w:separator/>
      </w:r>
    </w:p>
  </w:footnote>
  <w:footnote w:type="continuationSeparator" w:id="0">
    <w:p w:rsidR="00FE0D47" w:rsidRDefault="00FE0D47" w:rsidP="00022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D463DB"/>
    <w:multiLevelType w:val="hybridMultilevel"/>
    <w:tmpl w:val="44CC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196B90"/>
    <w:multiLevelType w:val="hybridMultilevel"/>
    <w:tmpl w:val="9CC83776"/>
    <w:lvl w:ilvl="0" w:tplc="040C0001">
      <w:start w:val="1"/>
      <w:numFmt w:val="bullet"/>
      <w:lvlText w:val=""/>
      <w:lvlJc w:val="left"/>
      <w:pPr>
        <w:ind w:left="1495" w:hanging="360"/>
      </w:pPr>
      <w:rPr>
        <w:rFonts w:ascii="Symbol" w:hAnsi="Symbol"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3">
    <w:nsid w:val="091922B9"/>
    <w:multiLevelType w:val="hybridMultilevel"/>
    <w:tmpl w:val="985EF734"/>
    <w:lvl w:ilvl="0" w:tplc="040C0001">
      <w:start w:val="1"/>
      <w:numFmt w:val="bullet"/>
      <w:lvlText w:val=""/>
      <w:lvlJc w:val="left"/>
      <w:pPr>
        <w:tabs>
          <w:tab w:val="num" w:pos="927"/>
        </w:tabs>
        <w:ind w:left="57" w:firstLine="510"/>
      </w:pPr>
      <w:rPr>
        <w:rFonts w:ascii="Symbol" w:hAnsi="Symbol" w:hint="default"/>
        <w:sz w:val="36"/>
      </w:rPr>
    </w:lvl>
    <w:lvl w:ilvl="1" w:tplc="802CBA98" w:tentative="1">
      <w:start w:val="1"/>
      <w:numFmt w:val="bullet"/>
      <w:lvlText w:val="o"/>
      <w:lvlJc w:val="left"/>
      <w:pPr>
        <w:tabs>
          <w:tab w:val="num" w:pos="1440"/>
        </w:tabs>
        <w:ind w:left="1440" w:hanging="360"/>
      </w:pPr>
      <w:rPr>
        <w:rFonts w:ascii="Courier New" w:hAnsi="Courier New" w:hint="default"/>
      </w:rPr>
    </w:lvl>
    <w:lvl w:ilvl="2" w:tplc="D6483E2E" w:tentative="1">
      <w:start w:val="1"/>
      <w:numFmt w:val="bullet"/>
      <w:lvlText w:val=""/>
      <w:lvlJc w:val="left"/>
      <w:pPr>
        <w:tabs>
          <w:tab w:val="num" w:pos="2160"/>
        </w:tabs>
        <w:ind w:left="2160" w:hanging="360"/>
      </w:pPr>
      <w:rPr>
        <w:rFonts w:ascii="Wingdings" w:hAnsi="Wingdings" w:hint="default"/>
      </w:rPr>
    </w:lvl>
    <w:lvl w:ilvl="3" w:tplc="F89E905E" w:tentative="1">
      <w:start w:val="1"/>
      <w:numFmt w:val="bullet"/>
      <w:lvlText w:val=""/>
      <w:lvlJc w:val="left"/>
      <w:pPr>
        <w:tabs>
          <w:tab w:val="num" w:pos="2880"/>
        </w:tabs>
        <w:ind w:left="2880" w:hanging="360"/>
      </w:pPr>
      <w:rPr>
        <w:rFonts w:ascii="Symbol" w:hAnsi="Symbol" w:hint="default"/>
      </w:rPr>
    </w:lvl>
    <w:lvl w:ilvl="4" w:tplc="ECFE8ED0" w:tentative="1">
      <w:start w:val="1"/>
      <w:numFmt w:val="bullet"/>
      <w:lvlText w:val="o"/>
      <w:lvlJc w:val="left"/>
      <w:pPr>
        <w:tabs>
          <w:tab w:val="num" w:pos="3600"/>
        </w:tabs>
        <w:ind w:left="3600" w:hanging="360"/>
      </w:pPr>
      <w:rPr>
        <w:rFonts w:ascii="Courier New" w:hAnsi="Courier New" w:hint="default"/>
      </w:rPr>
    </w:lvl>
    <w:lvl w:ilvl="5" w:tplc="5AC8086A" w:tentative="1">
      <w:start w:val="1"/>
      <w:numFmt w:val="bullet"/>
      <w:lvlText w:val=""/>
      <w:lvlJc w:val="left"/>
      <w:pPr>
        <w:tabs>
          <w:tab w:val="num" w:pos="4320"/>
        </w:tabs>
        <w:ind w:left="4320" w:hanging="360"/>
      </w:pPr>
      <w:rPr>
        <w:rFonts w:ascii="Wingdings" w:hAnsi="Wingdings" w:hint="default"/>
      </w:rPr>
    </w:lvl>
    <w:lvl w:ilvl="6" w:tplc="285CBC90" w:tentative="1">
      <w:start w:val="1"/>
      <w:numFmt w:val="bullet"/>
      <w:lvlText w:val=""/>
      <w:lvlJc w:val="left"/>
      <w:pPr>
        <w:tabs>
          <w:tab w:val="num" w:pos="5040"/>
        </w:tabs>
        <w:ind w:left="5040" w:hanging="360"/>
      </w:pPr>
      <w:rPr>
        <w:rFonts w:ascii="Symbol" w:hAnsi="Symbol" w:hint="default"/>
      </w:rPr>
    </w:lvl>
    <w:lvl w:ilvl="7" w:tplc="5434E9EA" w:tentative="1">
      <w:start w:val="1"/>
      <w:numFmt w:val="bullet"/>
      <w:lvlText w:val="o"/>
      <w:lvlJc w:val="left"/>
      <w:pPr>
        <w:tabs>
          <w:tab w:val="num" w:pos="5760"/>
        </w:tabs>
        <w:ind w:left="5760" w:hanging="360"/>
      </w:pPr>
      <w:rPr>
        <w:rFonts w:ascii="Courier New" w:hAnsi="Courier New" w:hint="default"/>
      </w:rPr>
    </w:lvl>
    <w:lvl w:ilvl="8" w:tplc="5B00AB92" w:tentative="1">
      <w:start w:val="1"/>
      <w:numFmt w:val="bullet"/>
      <w:lvlText w:val=""/>
      <w:lvlJc w:val="left"/>
      <w:pPr>
        <w:tabs>
          <w:tab w:val="num" w:pos="6480"/>
        </w:tabs>
        <w:ind w:left="6480" w:hanging="360"/>
      </w:pPr>
      <w:rPr>
        <w:rFonts w:ascii="Wingdings" w:hAnsi="Wingdings" w:hint="default"/>
      </w:rPr>
    </w:lvl>
  </w:abstractNum>
  <w:abstractNum w:abstractNumId="4">
    <w:nsid w:val="218B17E5"/>
    <w:multiLevelType w:val="hybridMultilevel"/>
    <w:tmpl w:val="E9E6B3DE"/>
    <w:lvl w:ilvl="0" w:tplc="809EC7A0">
      <w:start w:val="1153"/>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nsid w:val="25317ACA"/>
    <w:multiLevelType w:val="hybridMultilevel"/>
    <w:tmpl w:val="C1EE5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6720B8"/>
    <w:multiLevelType w:val="hybridMultilevel"/>
    <w:tmpl w:val="CEA07C02"/>
    <w:lvl w:ilvl="0" w:tplc="5D3E7B7C">
      <w:numFmt w:val="bullet"/>
      <w:lvlText w:val="-"/>
      <w:lvlJc w:val="left"/>
      <w:pPr>
        <w:ind w:left="1076" w:hanging="360"/>
      </w:pPr>
      <w:rPr>
        <w:rFonts w:ascii="Times New Roman" w:eastAsia="Times New Roman" w:hAnsi="Times New Roman" w:cs="Times New Roman" w:hint="default"/>
      </w:rPr>
    </w:lvl>
    <w:lvl w:ilvl="1" w:tplc="040C0003" w:tentative="1">
      <w:start w:val="1"/>
      <w:numFmt w:val="bullet"/>
      <w:lvlText w:val="o"/>
      <w:lvlJc w:val="left"/>
      <w:pPr>
        <w:ind w:left="1796" w:hanging="360"/>
      </w:pPr>
      <w:rPr>
        <w:rFonts w:ascii="Courier New" w:hAnsi="Courier New" w:cs="Courier New" w:hint="default"/>
      </w:rPr>
    </w:lvl>
    <w:lvl w:ilvl="2" w:tplc="040C0005" w:tentative="1">
      <w:start w:val="1"/>
      <w:numFmt w:val="bullet"/>
      <w:lvlText w:val=""/>
      <w:lvlJc w:val="left"/>
      <w:pPr>
        <w:ind w:left="2516" w:hanging="360"/>
      </w:pPr>
      <w:rPr>
        <w:rFonts w:ascii="Wingdings" w:hAnsi="Wingdings" w:hint="default"/>
      </w:rPr>
    </w:lvl>
    <w:lvl w:ilvl="3" w:tplc="040C0001" w:tentative="1">
      <w:start w:val="1"/>
      <w:numFmt w:val="bullet"/>
      <w:lvlText w:val=""/>
      <w:lvlJc w:val="left"/>
      <w:pPr>
        <w:ind w:left="3236" w:hanging="360"/>
      </w:pPr>
      <w:rPr>
        <w:rFonts w:ascii="Symbol" w:hAnsi="Symbol" w:hint="default"/>
      </w:rPr>
    </w:lvl>
    <w:lvl w:ilvl="4" w:tplc="040C0003" w:tentative="1">
      <w:start w:val="1"/>
      <w:numFmt w:val="bullet"/>
      <w:lvlText w:val="o"/>
      <w:lvlJc w:val="left"/>
      <w:pPr>
        <w:ind w:left="3956" w:hanging="360"/>
      </w:pPr>
      <w:rPr>
        <w:rFonts w:ascii="Courier New" w:hAnsi="Courier New" w:cs="Courier New" w:hint="default"/>
      </w:rPr>
    </w:lvl>
    <w:lvl w:ilvl="5" w:tplc="040C0005" w:tentative="1">
      <w:start w:val="1"/>
      <w:numFmt w:val="bullet"/>
      <w:lvlText w:val=""/>
      <w:lvlJc w:val="left"/>
      <w:pPr>
        <w:ind w:left="4676" w:hanging="360"/>
      </w:pPr>
      <w:rPr>
        <w:rFonts w:ascii="Wingdings" w:hAnsi="Wingdings" w:hint="default"/>
      </w:rPr>
    </w:lvl>
    <w:lvl w:ilvl="6" w:tplc="040C0001" w:tentative="1">
      <w:start w:val="1"/>
      <w:numFmt w:val="bullet"/>
      <w:lvlText w:val=""/>
      <w:lvlJc w:val="left"/>
      <w:pPr>
        <w:ind w:left="5396" w:hanging="360"/>
      </w:pPr>
      <w:rPr>
        <w:rFonts w:ascii="Symbol" w:hAnsi="Symbol" w:hint="default"/>
      </w:rPr>
    </w:lvl>
    <w:lvl w:ilvl="7" w:tplc="040C0003" w:tentative="1">
      <w:start w:val="1"/>
      <w:numFmt w:val="bullet"/>
      <w:lvlText w:val="o"/>
      <w:lvlJc w:val="left"/>
      <w:pPr>
        <w:ind w:left="6116" w:hanging="360"/>
      </w:pPr>
      <w:rPr>
        <w:rFonts w:ascii="Courier New" w:hAnsi="Courier New" w:cs="Courier New" w:hint="default"/>
      </w:rPr>
    </w:lvl>
    <w:lvl w:ilvl="8" w:tplc="040C0005" w:tentative="1">
      <w:start w:val="1"/>
      <w:numFmt w:val="bullet"/>
      <w:lvlText w:val=""/>
      <w:lvlJc w:val="left"/>
      <w:pPr>
        <w:ind w:left="6836" w:hanging="360"/>
      </w:pPr>
      <w:rPr>
        <w:rFonts w:ascii="Wingdings" w:hAnsi="Wingdings" w:hint="default"/>
      </w:rPr>
    </w:lvl>
  </w:abstractNum>
  <w:abstractNum w:abstractNumId="7">
    <w:nsid w:val="2C3473B0"/>
    <w:multiLevelType w:val="hybridMultilevel"/>
    <w:tmpl w:val="2272D1EC"/>
    <w:lvl w:ilvl="0" w:tplc="6B588388">
      <w:start w:val="1"/>
      <w:numFmt w:val="bullet"/>
      <w:lvlText w:val=""/>
      <w:lvlJc w:val="left"/>
      <w:pPr>
        <w:ind w:left="720" w:hanging="360"/>
      </w:pPr>
      <w:rPr>
        <w:rFonts w:ascii="Wingdings" w:hAnsi="Wingdings" w:hint="default"/>
        <w:kern w:val="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EBF2128"/>
    <w:multiLevelType w:val="hybridMultilevel"/>
    <w:tmpl w:val="FCFCE88A"/>
    <w:lvl w:ilvl="0" w:tplc="FFFFFFFF">
      <w:start w:val="1"/>
      <w:numFmt w:val="bullet"/>
      <w:pStyle w:val="retraitripuce"/>
      <w:lvlText w:val=""/>
      <w:lvlJc w:val="left"/>
      <w:pPr>
        <w:tabs>
          <w:tab w:val="num" w:pos="927"/>
        </w:tabs>
        <w:ind w:left="57" w:firstLine="510"/>
      </w:pPr>
      <w:rPr>
        <w:rFonts w:ascii="Wingdings" w:hAnsi="Wingdings" w:hint="default"/>
        <w:sz w:val="3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8B255E0"/>
    <w:multiLevelType w:val="hybridMultilevel"/>
    <w:tmpl w:val="206A0E94"/>
    <w:lvl w:ilvl="0" w:tplc="8B1AE0D6">
      <w:start w:val="29"/>
      <w:numFmt w:val="bullet"/>
      <w:lvlText w:val="-"/>
      <w:lvlJc w:val="left"/>
      <w:pPr>
        <w:tabs>
          <w:tab w:val="num" w:pos="717"/>
        </w:tabs>
        <w:ind w:left="717"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3CE00B2F"/>
    <w:multiLevelType w:val="hybridMultilevel"/>
    <w:tmpl w:val="4EBE1F84"/>
    <w:lvl w:ilvl="0" w:tplc="2056CA44">
      <w:start w:val="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FBE2621"/>
    <w:multiLevelType w:val="hybridMultilevel"/>
    <w:tmpl w:val="EF32E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AF55C73"/>
    <w:multiLevelType w:val="hybridMultilevel"/>
    <w:tmpl w:val="D3726CE6"/>
    <w:lvl w:ilvl="0" w:tplc="BB16E92A">
      <w:start w:val="1"/>
      <w:numFmt w:val="bullet"/>
      <w:lvlText w:val=""/>
      <w:lvlJc w:val="left"/>
      <w:pPr>
        <w:ind w:left="1068" w:hanging="360"/>
      </w:pPr>
      <w:rPr>
        <w:rFonts w:ascii="Symbol" w:hAnsi="Symbol" w:hint="default"/>
        <w:color w:val="auto"/>
        <w:sz w:val="20"/>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4DE03D86"/>
    <w:multiLevelType w:val="hybridMultilevel"/>
    <w:tmpl w:val="DA94E78E"/>
    <w:lvl w:ilvl="0" w:tplc="C952E122">
      <w:start w:val="1"/>
      <w:numFmt w:val="decimal"/>
      <w:lvlText w:val="%1."/>
      <w:lvlJc w:val="left"/>
      <w:pPr>
        <w:ind w:left="720" w:hanging="360"/>
      </w:pPr>
      <w:rPr>
        <w:rFonts w:hint="default"/>
        <w:kern w:val="6"/>
      </w:rPr>
    </w:lvl>
    <w:lvl w:ilvl="1" w:tplc="040C000F">
      <w:start w:val="1"/>
      <w:numFmt w:val="decimal"/>
      <w:lvlText w:val="%2."/>
      <w:lvlJc w:val="left"/>
      <w:pPr>
        <w:ind w:left="1211"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06A27FC"/>
    <w:multiLevelType w:val="multilevel"/>
    <w:tmpl w:val="738EAB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B6021B"/>
    <w:multiLevelType w:val="hybridMultilevel"/>
    <w:tmpl w:val="E4369BE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2360E70"/>
    <w:multiLevelType w:val="hybridMultilevel"/>
    <w:tmpl w:val="23A26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CF36A69"/>
    <w:multiLevelType w:val="hybridMultilevel"/>
    <w:tmpl w:val="B180F840"/>
    <w:lvl w:ilvl="0" w:tplc="040C000B">
      <w:start w:val="1"/>
      <w:numFmt w:val="bullet"/>
      <w:lvlText w:val=""/>
      <w:lvlJc w:val="left"/>
      <w:pPr>
        <w:ind w:left="1140" w:hanging="360"/>
      </w:pPr>
      <w:rPr>
        <w:rFonts w:ascii="Wingdings" w:hAnsi="Wingdings"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8">
    <w:nsid w:val="6FEA344A"/>
    <w:multiLevelType w:val="hybridMultilevel"/>
    <w:tmpl w:val="8F065B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1D052B"/>
    <w:multiLevelType w:val="hybridMultilevel"/>
    <w:tmpl w:val="01F44194"/>
    <w:lvl w:ilvl="0" w:tplc="6B588388">
      <w:start w:val="1"/>
      <w:numFmt w:val="bullet"/>
      <w:lvlText w:val=""/>
      <w:lvlJc w:val="left"/>
      <w:pPr>
        <w:ind w:left="720" w:hanging="360"/>
      </w:pPr>
      <w:rPr>
        <w:rFonts w:ascii="Wingdings" w:hAnsi="Wingdings" w:hint="default"/>
        <w:kern w:val="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88B4400"/>
    <w:multiLevelType w:val="hybridMultilevel"/>
    <w:tmpl w:val="8DB82CF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9480D6D"/>
    <w:multiLevelType w:val="hybridMultilevel"/>
    <w:tmpl w:val="EA10E8EC"/>
    <w:lvl w:ilvl="0" w:tplc="5D9E0540">
      <w:start w:val="1"/>
      <w:numFmt w:val="lowerLetter"/>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num w:numId="1">
    <w:abstractNumId w:val="0"/>
  </w:num>
  <w:num w:numId="2">
    <w:abstractNumId w:val="20"/>
  </w:num>
  <w:num w:numId="3">
    <w:abstractNumId w:val="2"/>
  </w:num>
  <w:num w:numId="4">
    <w:abstractNumId w:val="5"/>
  </w:num>
  <w:num w:numId="5">
    <w:abstractNumId w:val="16"/>
  </w:num>
  <w:num w:numId="6">
    <w:abstractNumId w:val="11"/>
  </w:num>
  <w:num w:numId="7">
    <w:abstractNumId w:val="1"/>
  </w:num>
  <w:num w:numId="8">
    <w:abstractNumId w:val="15"/>
  </w:num>
  <w:num w:numId="9">
    <w:abstractNumId w:val="19"/>
  </w:num>
  <w:num w:numId="10">
    <w:abstractNumId w:val="7"/>
  </w:num>
  <w:num w:numId="11">
    <w:abstractNumId w:val="12"/>
  </w:num>
  <w:num w:numId="12">
    <w:abstractNumId w:val="10"/>
  </w:num>
  <w:num w:numId="13">
    <w:abstractNumId w:val="13"/>
  </w:num>
  <w:num w:numId="14">
    <w:abstractNumId w:val="14"/>
  </w:num>
  <w:num w:numId="15">
    <w:abstractNumId w:val="21"/>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7"/>
  </w:num>
  <w:num w:numId="19">
    <w:abstractNumId w:val="8"/>
  </w:num>
  <w:num w:numId="20">
    <w:abstractNumId w:val="3"/>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391"/>
    <w:rsid w:val="0002255C"/>
    <w:rsid w:val="00026446"/>
    <w:rsid w:val="000313F1"/>
    <w:rsid w:val="000645B9"/>
    <w:rsid w:val="00066DC6"/>
    <w:rsid w:val="000730BF"/>
    <w:rsid w:val="00074AF7"/>
    <w:rsid w:val="00085514"/>
    <w:rsid w:val="0009574E"/>
    <w:rsid w:val="000B300A"/>
    <w:rsid w:val="000C2024"/>
    <w:rsid w:val="000C63F2"/>
    <w:rsid w:val="000E2DEC"/>
    <w:rsid w:val="000E3612"/>
    <w:rsid w:val="00147DAD"/>
    <w:rsid w:val="00152EC7"/>
    <w:rsid w:val="001A0029"/>
    <w:rsid w:val="001B1AEE"/>
    <w:rsid w:val="001C59F5"/>
    <w:rsid w:val="001E0D54"/>
    <w:rsid w:val="001E1DDB"/>
    <w:rsid w:val="001E3364"/>
    <w:rsid w:val="001F45CA"/>
    <w:rsid w:val="001F5361"/>
    <w:rsid w:val="00236287"/>
    <w:rsid w:val="00244319"/>
    <w:rsid w:val="002447FD"/>
    <w:rsid w:val="0025414A"/>
    <w:rsid w:val="00262194"/>
    <w:rsid w:val="002916D5"/>
    <w:rsid w:val="002A203F"/>
    <w:rsid w:val="002C66CD"/>
    <w:rsid w:val="002D029B"/>
    <w:rsid w:val="002D25E5"/>
    <w:rsid w:val="002E4D27"/>
    <w:rsid w:val="00305F4D"/>
    <w:rsid w:val="003105DE"/>
    <w:rsid w:val="00313B02"/>
    <w:rsid w:val="0032472F"/>
    <w:rsid w:val="00365EDA"/>
    <w:rsid w:val="00370F52"/>
    <w:rsid w:val="00396707"/>
    <w:rsid w:val="003A0A2A"/>
    <w:rsid w:val="003A14CF"/>
    <w:rsid w:val="003B3FC4"/>
    <w:rsid w:val="003D7116"/>
    <w:rsid w:val="003E1F8D"/>
    <w:rsid w:val="003F7826"/>
    <w:rsid w:val="004113B4"/>
    <w:rsid w:val="004209B6"/>
    <w:rsid w:val="00423F7E"/>
    <w:rsid w:val="00473743"/>
    <w:rsid w:val="004C4B29"/>
    <w:rsid w:val="004E015C"/>
    <w:rsid w:val="004E6560"/>
    <w:rsid w:val="00504D89"/>
    <w:rsid w:val="00507AC2"/>
    <w:rsid w:val="00516FB7"/>
    <w:rsid w:val="005221F3"/>
    <w:rsid w:val="00526C85"/>
    <w:rsid w:val="00532391"/>
    <w:rsid w:val="005737C7"/>
    <w:rsid w:val="005A6FE7"/>
    <w:rsid w:val="005B25EF"/>
    <w:rsid w:val="005C58E4"/>
    <w:rsid w:val="005D45AD"/>
    <w:rsid w:val="006110B5"/>
    <w:rsid w:val="00615AEF"/>
    <w:rsid w:val="006355EF"/>
    <w:rsid w:val="006629F1"/>
    <w:rsid w:val="00663DF7"/>
    <w:rsid w:val="00691402"/>
    <w:rsid w:val="006A5BCC"/>
    <w:rsid w:val="006B4D20"/>
    <w:rsid w:val="006B5AC7"/>
    <w:rsid w:val="006C3B39"/>
    <w:rsid w:val="006D0667"/>
    <w:rsid w:val="006F6AC6"/>
    <w:rsid w:val="00711B76"/>
    <w:rsid w:val="00714175"/>
    <w:rsid w:val="007432AE"/>
    <w:rsid w:val="00744ACC"/>
    <w:rsid w:val="00767DE5"/>
    <w:rsid w:val="007A639A"/>
    <w:rsid w:val="00800C49"/>
    <w:rsid w:val="008025D0"/>
    <w:rsid w:val="0081110B"/>
    <w:rsid w:val="00867169"/>
    <w:rsid w:val="008A03BF"/>
    <w:rsid w:val="008C09F7"/>
    <w:rsid w:val="008E38D6"/>
    <w:rsid w:val="00904938"/>
    <w:rsid w:val="00925AB3"/>
    <w:rsid w:val="009575B9"/>
    <w:rsid w:val="00973F49"/>
    <w:rsid w:val="00981260"/>
    <w:rsid w:val="00983849"/>
    <w:rsid w:val="00993D8B"/>
    <w:rsid w:val="009E5A81"/>
    <w:rsid w:val="009F3B61"/>
    <w:rsid w:val="00A072D7"/>
    <w:rsid w:val="00A4606E"/>
    <w:rsid w:val="00A614DE"/>
    <w:rsid w:val="00A93F27"/>
    <w:rsid w:val="00A9499F"/>
    <w:rsid w:val="00AA62D0"/>
    <w:rsid w:val="00AB068D"/>
    <w:rsid w:val="00AE0C2B"/>
    <w:rsid w:val="00B05188"/>
    <w:rsid w:val="00B07E45"/>
    <w:rsid w:val="00B315ED"/>
    <w:rsid w:val="00B3337A"/>
    <w:rsid w:val="00B50350"/>
    <w:rsid w:val="00B81530"/>
    <w:rsid w:val="00B826AB"/>
    <w:rsid w:val="00BA39F5"/>
    <w:rsid w:val="00BA58CB"/>
    <w:rsid w:val="00BA6C55"/>
    <w:rsid w:val="00BE03A5"/>
    <w:rsid w:val="00BE339A"/>
    <w:rsid w:val="00BF39E5"/>
    <w:rsid w:val="00C00E7F"/>
    <w:rsid w:val="00C7543B"/>
    <w:rsid w:val="00C967BD"/>
    <w:rsid w:val="00CC1F1A"/>
    <w:rsid w:val="00CE0A19"/>
    <w:rsid w:val="00CF6613"/>
    <w:rsid w:val="00D318A7"/>
    <w:rsid w:val="00D61B80"/>
    <w:rsid w:val="00D74472"/>
    <w:rsid w:val="00D86E56"/>
    <w:rsid w:val="00DC4848"/>
    <w:rsid w:val="00DF0525"/>
    <w:rsid w:val="00E24A0E"/>
    <w:rsid w:val="00E2735A"/>
    <w:rsid w:val="00E3185E"/>
    <w:rsid w:val="00E517D3"/>
    <w:rsid w:val="00E666D0"/>
    <w:rsid w:val="00E769EF"/>
    <w:rsid w:val="00EA3E76"/>
    <w:rsid w:val="00EE663C"/>
    <w:rsid w:val="00F0370B"/>
    <w:rsid w:val="00F42FD5"/>
    <w:rsid w:val="00F47B05"/>
    <w:rsid w:val="00F66CFC"/>
    <w:rsid w:val="00F72598"/>
    <w:rsid w:val="00F84F32"/>
    <w:rsid w:val="00FB5A7E"/>
    <w:rsid w:val="00FE0D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F7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7543B"/>
    <w:rPr>
      <w:rFonts w:ascii="Tahoma" w:hAnsi="Tahoma" w:cs="Tahoma"/>
      <w:sz w:val="16"/>
      <w:szCs w:val="16"/>
    </w:rPr>
  </w:style>
  <w:style w:type="paragraph" w:styleId="Corpsdetexte">
    <w:name w:val="Body Text"/>
    <w:basedOn w:val="Normal"/>
    <w:link w:val="CorpsdetexteCar"/>
    <w:rsid w:val="00526C85"/>
    <w:pPr>
      <w:spacing w:after="120"/>
    </w:pPr>
  </w:style>
  <w:style w:type="character" w:customStyle="1" w:styleId="CorpsdetexteCar">
    <w:name w:val="Corps de texte Car"/>
    <w:basedOn w:val="Policepardfaut"/>
    <w:link w:val="Corpsdetexte"/>
    <w:rsid w:val="00526C85"/>
    <w:rPr>
      <w:sz w:val="24"/>
      <w:szCs w:val="24"/>
    </w:rPr>
  </w:style>
  <w:style w:type="paragraph" w:customStyle="1" w:styleId="Corpsdetexte21">
    <w:name w:val="Corps de texte 21"/>
    <w:basedOn w:val="Normal"/>
    <w:rsid w:val="00526C85"/>
    <w:pPr>
      <w:suppressAutoHyphens/>
      <w:jc w:val="both"/>
    </w:pPr>
    <w:rPr>
      <w:rFonts w:ascii="Book Antiqua" w:hAnsi="Book Antiqua"/>
      <w:lang w:eastAsia="ar-SA"/>
    </w:rPr>
  </w:style>
  <w:style w:type="paragraph" w:styleId="Paragraphedeliste">
    <w:name w:val="List Paragraph"/>
    <w:basedOn w:val="Normal"/>
    <w:uiPriority w:val="34"/>
    <w:qFormat/>
    <w:rsid w:val="00E517D3"/>
    <w:pPr>
      <w:ind w:left="720"/>
      <w:contextualSpacing/>
    </w:pPr>
  </w:style>
  <w:style w:type="paragraph" w:styleId="Notedebasdepage">
    <w:name w:val="footnote text"/>
    <w:basedOn w:val="Normal"/>
    <w:link w:val="NotedebasdepageCar"/>
    <w:uiPriority w:val="99"/>
    <w:unhideWhenUsed/>
    <w:rsid w:val="0002255C"/>
    <w:pPr>
      <w:overflowPunct w:val="0"/>
      <w:autoSpaceDE w:val="0"/>
      <w:autoSpaceDN w:val="0"/>
      <w:adjustRightInd w:val="0"/>
      <w:textAlignment w:val="baseline"/>
    </w:pPr>
    <w:rPr>
      <w:sz w:val="20"/>
      <w:szCs w:val="20"/>
    </w:rPr>
  </w:style>
  <w:style w:type="character" w:customStyle="1" w:styleId="NotedebasdepageCar">
    <w:name w:val="Note de bas de page Car"/>
    <w:basedOn w:val="Policepardfaut"/>
    <w:link w:val="Notedebasdepage"/>
    <w:uiPriority w:val="99"/>
    <w:rsid w:val="0002255C"/>
  </w:style>
  <w:style w:type="character" w:styleId="Appelnotedebasdep">
    <w:name w:val="footnote reference"/>
    <w:uiPriority w:val="99"/>
    <w:unhideWhenUsed/>
    <w:rsid w:val="0002255C"/>
    <w:rPr>
      <w:vertAlign w:val="superscript"/>
    </w:rPr>
  </w:style>
  <w:style w:type="character" w:styleId="lev">
    <w:name w:val="Strong"/>
    <w:basedOn w:val="Policepardfaut"/>
    <w:uiPriority w:val="22"/>
    <w:qFormat/>
    <w:rsid w:val="000C2024"/>
    <w:rPr>
      <w:b/>
      <w:bCs/>
    </w:rPr>
  </w:style>
  <w:style w:type="table" w:styleId="Grilledutableau">
    <w:name w:val="Table Grid"/>
    <w:basedOn w:val="TableauNormal"/>
    <w:uiPriority w:val="59"/>
    <w:rsid w:val="001F5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rsid w:val="00F66CFC"/>
    <w:pPr>
      <w:spacing w:after="120" w:line="480" w:lineRule="auto"/>
    </w:pPr>
  </w:style>
  <w:style w:type="character" w:customStyle="1" w:styleId="Corpsdetexte2Car">
    <w:name w:val="Corps de texte 2 Car"/>
    <w:basedOn w:val="Policepardfaut"/>
    <w:link w:val="Corpsdetexte2"/>
    <w:rsid w:val="00F66CFC"/>
    <w:rPr>
      <w:sz w:val="24"/>
      <w:szCs w:val="24"/>
    </w:rPr>
  </w:style>
  <w:style w:type="paragraph" w:styleId="En-tte">
    <w:name w:val="header"/>
    <w:basedOn w:val="Normal"/>
    <w:link w:val="En-tteCar"/>
    <w:rsid w:val="00E3185E"/>
    <w:pPr>
      <w:tabs>
        <w:tab w:val="center" w:pos="4536"/>
        <w:tab w:val="right" w:pos="9072"/>
      </w:tabs>
    </w:pPr>
  </w:style>
  <w:style w:type="character" w:customStyle="1" w:styleId="En-tteCar">
    <w:name w:val="En-tête Car"/>
    <w:basedOn w:val="Policepardfaut"/>
    <w:link w:val="En-tte"/>
    <w:rsid w:val="00E3185E"/>
    <w:rPr>
      <w:sz w:val="24"/>
      <w:szCs w:val="24"/>
    </w:rPr>
  </w:style>
  <w:style w:type="paragraph" w:styleId="Pieddepage">
    <w:name w:val="footer"/>
    <w:basedOn w:val="Normal"/>
    <w:link w:val="PieddepageCar"/>
    <w:uiPriority w:val="99"/>
    <w:rsid w:val="00E3185E"/>
    <w:pPr>
      <w:tabs>
        <w:tab w:val="center" w:pos="4536"/>
        <w:tab w:val="right" w:pos="9072"/>
      </w:tabs>
    </w:pPr>
  </w:style>
  <w:style w:type="character" w:customStyle="1" w:styleId="PieddepageCar">
    <w:name w:val="Pied de page Car"/>
    <w:basedOn w:val="Policepardfaut"/>
    <w:link w:val="Pieddepage"/>
    <w:uiPriority w:val="99"/>
    <w:rsid w:val="00E3185E"/>
    <w:rPr>
      <w:sz w:val="24"/>
      <w:szCs w:val="24"/>
    </w:rPr>
  </w:style>
  <w:style w:type="character" w:styleId="Accentuation">
    <w:name w:val="Emphasis"/>
    <w:basedOn w:val="Policepardfaut"/>
    <w:uiPriority w:val="20"/>
    <w:qFormat/>
    <w:rsid w:val="006C3B39"/>
    <w:rPr>
      <w:i/>
      <w:iCs/>
    </w:rPr>
  </w:style>
  <w:style w:type="paragraph" w:customStyle="1" w:styleId="articleRI">
    <w:name w:val="article RI"/>
    <w:basedOn w:val="Normal"/>
    <w:autoRedefine/>
    <w:rsid w:val="00B81530"/>
    <w:pPr>
      <w:widowControl w:val="0"/>
      <w:tabs>
        <w:tab w:val="right" w:pos="9000"/>
      </w:tabs>
      <w:spacing w:before="60" w:after="60"/>
      <w:ind w:right="72"/>
    </w:pPr>
    <w:rPr>
      <w:rFonts w:ascii="Arial" w:hAnsi="Arial" w:cs="Arial"/>
      <w:bCs/>
      <w:snapToGrid w:val="0"/>
      <w:sz w:val="22"/>
      <w:szCs w:val="22"/>
      <w:u w:val="single"/>
    </w:rPr>
  </w:style>
  <w:style w:type="paragraph" w:customStyle="1" w:styleId="paragrapheri">
    <w:name w:val="paragraphe ri"/>
    <w:basedOn w:val="Retraitcorpsdetexte"/>
    <w:autoRedefine/>
    <w:rsid w:val="00B81530"/>
    <w:pPr>
      <w:widowControl w:val="0"/>
      <w:shd w:val="clear" w:color="auto" w:fill="FFFFFF"/>
      <w:spacing w:after="0" w:line="288" w:lineRule="exact"/>
      <w:ind w:left="0" w:firstLine="567"/>
      <w:jc w:val="both"/>
    </w:pPr>
    <w:rPr>
      <w:snapToGrid w:val="0"/>
      <w:color w:val="000000"/>
      <w:spacing w:val="-9"/>
      <w:szCs w:val="20"/>
    </w:rPr>
  </w:style>
  <w:style w:type="paragraph" w:customStyle="1" w:styleId="retraitripuce">
    <w:name w:val="retrait ri puce"/>
    <w:basedOn w:val="Normal"/>
    <w:autoRedefine/>
    <w:rsid w:val="00B81530"/>
    <w:pPr>
      <w:numPr>
        <w:numId w:val="19"/>
      </w:numPr>
    </w:pPr>
  </w:style>
  <w:style w:type="paragraph" w:customStyle="1" w:styleId="vuri">
    <w:name w:val="vu ri"/>
    <w:basedOn w:val="Normal"/>
    <w:autoRedefine/>
    <w:rsid w:val="00B81530"/>
    <w:pPr>
      <w:widowControl w:val="0"/>
      <w:shd w:val="clear" w:color="auto" w:fill="FFFFFF"/>
      <w:spacing w:before="60" w:after="40"/>
      <w:jc w:val="both"/>
    </w:pPr>
    <w:rPr>
      <w:b/>
      <w:bCs/>
      <w:snapToGrid w:val="0"/>
      <w:color w:val="000000"/>
      <w:spacing w:val="-6"/>
      <w:szCs w:val="20"/>
    </w:rPr>
  </w:style>
  <w:style w:type="paragraph" w:styleId="Retraitcorpsdetexte">
    <w:name w:val="Body Text Indent"/>
    <w:basedOn w:val="Normal"/>
    <w:link w:val="RetraitcorpsdetexteCar"/>
    <w:rsid w:val="00B81530"/>
    <w:pPr>
      <w:spacing w:after="120"/>
      <w:ind w:left="283"/>
    </w:pPr>
  </w:style>
  <w:style w:type="character" w:customStyle="1" w:styleId="RetraitcorpsdetexteCar">
    <w:name w:val="Retrait corps de texte Car"/>
    <w:basedOn w:val="Policepardfaut"/>
    <w:link w:val="Retraitcorpsdetexte"/>
    <w:rsid w:val="00B8153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F7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C7543B"/>
    <w:rPr>
      <w:rFonts w:ascii="Tahoma" w:hAnsi="Tahoma" w:cs="Tahoma"/>
      <w:sz w:val="16"/>
      <w:szCs w:val="16"/>
    </w:rPr>
  </w:style>
  <w:style w:type="paragraph" w:styleId="Corpsdetexte">
    <w:name w:val="Body Text"/>
    <w:basedOn w:val="Normal"/>
    <w:link w:val="CorpsdetexteCar"/>
    <w:rsid w:val="00526C85"/>
    <w:pPr>
      <w:spacing w:after="120"/>
    </w:pPr>
  </w:style>
  <w:style w:type="character" w:customStyle="1" w:styleId="CorpsdetexteCar">
    <w:name w:val="Corps de texte Car"/>
    <w:basedOn w:val="Policepardfaut"/>
    <w:link w:val="Corpsdetexte"/>
    <w:rsid w:val="00526C85"/>
    <w:rPr>
      <w:sz w:val="24"/>
      <w:szCs w:val="24"/>
    </w:rPr>
  </w:style>
  <w:style w:type="paragraph" w:customStyle="1" w:styleId="Corpsdetexte21">
    <w:name w:val="Corps de texte 21"/>
    <w:basedOn w:val="Normal"/>
    <w:rsid w:val="00526C85"/>
    <w:pPr>
      <w:suppressAutoHyphens/>
      <w:jc w:val="both"/>
    </w:pPr>
    <w:rPr>
      <w:rFonts w:ascii="Book Antiqua" w:hAnsi="Book Antiqua"/>
      <w:lang w:eastAsia="ar-SA"/>
    </w:rPr>
  </w:style>
  <w:style w:type="paragraph" w:styleId="Paragraphedeliste">
    <w:name w:val="List Paragraph"/>
    <w:basedOn w:val="Normal"/>
    <w:uiPriority w:val="34"/>
    <w:qFormat/>
    <w:rsid w:val="00E517D3"/>
    <w:pPr>
      <w:ind w:left="720"/>
      <w:contextualSpacing/>
    </w:pPr>
  </w:style>
  <w:style w:type="paragraph" w:styleId="Notedebasdepage">
    <w:name w:val="footnote text"/>
    <w:basedOn w:val="Normal"/>
    <w:link w:val="NotedebasdepageCar"/>
    <w:uiPriority w:val="99"/>
    <w:unhideWhenUsed/>
    <w:rsid w:val="0002255C"/>
    <w:pPr>
      <w:overflowPunct w:val="0"/>
      <w:autoSpaceDE w:val="0"/>
      <w:autoSpaceDN w:val="0"/>
      <w:adjustRightInd w:val="0"/>
      <w:textAlignment w:val="baseline"/>
    </w:pPr>
    <w:rPr>
      <w:sz w:val="20"/>
      <w:szCs w:val="20"/>
    </w:rPr>
  </w:style>
  <w:style w:type="character" w:customStyle="1" w:styleId="NotedebasdepageCar">
    <w:name w:val="Note de bas de page Car"/>
    <w:basedOn w:val="Policepardfaut"/>
    <w:link w:val="Notedebasdepage"/>
    <w:uiPriority w:val="99"/>
    <w:rsid w:val="0002255C"/>
  </w:style>
  <w:style w:type="character" w:styleId="Appelnotedebasdep">
    <w:name w:val="footnote reference"/>
    <w:uiPriority w:val="99"/>
    <w:unhideWhenUsed/>
    <w:rsid w:val="0002255C"/>
    <w:rPr>
      <w:vertAlign w:val="superscript"/>
    </w:rPr>
  </w:style>
  <w:style w:type="character" w:styleId="lev">
    <w:name w:val="Strong"/>
    <w:basedOn w:val="Policepardfaut"/>
    <w:uiPriority w:val="22"/>
    <w:qFormat/>
    <w:rsid w:val="000C2024"/>
    <w:rPr>
      <w:b/>
      <w:bCs/>
    </w:rPr>
  </w:style>
  <w:style w:type="table" w:styleId="Grilledutableau">
    <w:name w:val="Table Grid"/>
    <w:basedOn w:val="TableauNormal"/>
    <w:uiPriority w:val="59"/>
    <w:rsid w:val="001F5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rsid w:val="00F66CFC"/>
    <w:pPr>
      <w:spacing w:after="120" w:line="480" w:lineRule="auto"/>
    </w:pPr>
  </w:style>
  <w:style w:type="character" w:customStyle="1" w:styleId="Corpsdetexte2Car">
    <w:name w:val="Corps de texte 2 Car"/>
    <w:basedOn w:val="Policepardfaut"/>
    <w:link w:val="Corpsdetexte2"/>
    <w:rsid w:val="00F66CFC"/>
    <w:rPr>
      <w:sz w:val="24"/>
      <w:szCs w:val="24"/>
    </w:rPr>
  </w:style>
  <w:style w:type="paragraph" w:styleId="En-tte">
    <w:name w:val="header"/>
    <w:basedOn w:val="Normal"/>
    <w:link w:val="En-tteCar"/>
    <w:rsid w:val="00E3185E"/>
    <w:pPr>
      <w:tabs>
        <w:tab w:val="center" w:pos="4536"/>
        <w:tab w:val="right" w:pos="9072"/>
      </w:tabs>
    </w:pPr>
  </w:style>
  <w:style w:type="character" w:customStyle="1" w:styleId="En-tteCar">
    <w:name w:val="En-tête Car"/>
    <w:basedOn w:val="Policepardfaut"/>
    <w:link w:val="En-tte"/>
    <w:rsid w:val="00E3185E"/>
    <w:rPr>
      <w:sz w:val="24"/>
      <w:szCs w:val="24"/>
    </w:rPr>
  </w:style>
  <w:style w:type="paragraph" w:styleId="Pieddepage">
    <w:name w:val="footer"/>
    <w:basedOn w:val="Normal"/>
    <w:link w:val="PieddepageCar"/>
    <w:uiPriority w:val="99"/>
    <w:rsid w:val="00E3185E"/>
    <w:pPr>
      <w:tabs>
        <w:tab w:val="center" w:pos="4536"/>
        <w:tab w:val="right" w:pos="9072"/>
      </w:tabs>
    </w:pPr>
  </w:style>
  <w:style w:type="character" w:customStyle="1" w:styleId="PieddepageCar">
    <w:name w:val="Pied de page Car"/>
    <w:basedOn w:val="Policepardfaut"/>
    <w:link w:val="Pieddepage"/>
    <w:uiPriority w:val="99"/>
    <w:rsid w:val="00E3185E"/>
    <w:rPr>
      <w:sz w:val="24"/>
      <w:szCs w:val="24"/>
    </w:rPr>
  </w:style>
  <w:style w:type="character" w:styleId="Accentuation">
    <w:name w:val="Emphasis"/>
    <w:basedOn w:val="Policepardfaut"/>
    <w:uiPriority w:val="20"/>
    <w:qFormat/>
    <w:rsid w:val="006C3B39"/>
    <w:rPr>
      <w:i/>
      <w:iCs/>
    </w:rPr>
  </w:style>
  <w:style w:type="paragraph" w:customStyle="1" w:styleId="articleRI">
    <w:name w:val="article RI"/>
    <w:basedOn w:val="Normal"/>
    <w:autoRedefine/>
    <w:rsid w:val="00B81530"/>
    <w:pPr>
      <w:widowControl w:val="0"/>
      <w:tabs>
        <w:tab w:val="right" w:pos="9000"/>
      </w:tabs>
      <w:spacing w:before="60" w:after="60"/>
      <w:ind w:right="72"/>
    </w:pPr>
    <w:rPr>
      <w:rFonts w:ascii="Arial" w:hAnsi="Arial" w:cs="Arial"/>
      <w:bCs/>
      <w:snapToGrid w:val="0"/>
      <w:sz w:val="22"/>
      <w:szCs w:val="22"/>
      <w:u w:val="single"/>
    </w:rPr>
  </w:style>
  <w:style w:type="paragraph" w:customStyle="1" w:styleId="paragrapheri">
    <w:name w:val="paragraphe ri"/>
    <w:basedOn w:val="Retraitcorpsdetexte"/>
    <w:autoRedefine/>
    <w:rsid w:val="00B81530"/>
    <w:pPr>
      <w:widowControl w:val="0"/>
      <w:shd w:val="clear" w:color="auto" w:fill="FFFFFF"/>
      <w:spacing w:after="0" w:line="288" w:lineRule="exact"/>
      <w:ind w:left="0" w:firstLine="567"/>
      <w:jc w:val="both"/>
    </w:pPr>
    <w:rPr>
      <w:snapToGrid w:val="0"/>
      <w:color w:val="000000"/>
      <w:spacing w:val="-9"/>
      <w:szCs w:val="20"/>
    </w:rPr>
  </w:style>
  <w:style w:type="paragraph" w:customStyle="1" w:styleId="retraitripuce">
    <w:name w:val="retrait ri puce"/>
    <w:basedOn w:val="Normal"/>
    <w:autoRedefine/>
    <w:rsid w:val="00B81530"/>
    <w:pPr>
      <w:numPr>
        <w:numId w:val="19"/>
      </w:numPr>
    </w:pPr>
  </w:style>
  <w:style w:type="paragraph" w:customStyle="1" w:styleId="vuri">
    <w:name w:val="vu ri"/>
    <w:basedOn w:val="Normal"/>
    <w:autoRedefine/>
    <w:rsid w:val="00B81530"/>
    <w:pPr>
      <w:widowControl w:val="0"/>
      <w:shd w:val="clear" w:color="auto" w:fill="FFFFFF"/>
      <w:spacing w:before="60" w:after="40"/>
      <w:jc w:val="both"/>
    </w:pPr>
    <w:rPr>
      <w:b/>
      <w:bCs/>
      <w:snapToGrid w:val="0"/>
      <w:color w:val="000000"/>
      <w:spacing w:val="-6"/>
      <w:szCs w:val="20"/>
    </w:rPr>
  </w:style>
  <w:style w:type="paragraph" w:styleId="Retraitcorpsdetexte">
    <w:name w:val="Body Text Indent"/>
    <w:basedOn w:val="Normal"/>
    <w:link w:val="RetraitcorpsdetexteCar"/>
    <w:rsid w:val="00B81530"/>
    <w:pPr>
      <w:spacing w:after="120"/>
      <w:ind w:left="283"/>
    </w:pPr>
  </w:style>
  <w:style w:type="character" w:customStyle="1" w:styleId="RetraitcorpsdetexteCar">
    <w:name w:val="Retrait corps de texte Car"/>
    <w:basedOn w:val="Policepardfaut"/>
    <w:link w:val="Retraitcorpsdetexte"/>
    <w:rsid w:val="00B8153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13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BE3F9-68F7-4C10-ACA3-8CC2217E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13</Pages>
  <Words>4685</Words>
  <Characters>25773</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SEANCE DU 15 MAI 2008</vt:lpstr>
    </vt:vector>
  </TitlesOfParts>
  <Company>Hewlett-Packard Company</Company>
  <LinksUpToDate>false</LinksUpToDate>
  <CharactersWithSpaces>30398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SEANCE DU 15 MAI 2008</dc:title>
  <dc:creator>MAIRIE DE CAMBRONNE</dc:creator>
  <cp:lastModifiedBy>MAGNUS_ADM</cp:lastModifiedBy>
  <cp:revision>31</cp:revision>
  <cp:lastPrinted>2014-04-17T15:12:00Z</cp:lastPrinted>
  <dcterms:created xsi:type="dcterms:W3CDTF">2013-10-11T09:21:00Z</dcterms:created>
  <dcterms:modified xsi:type="dcterms:W3CDTF">2014-05-26T13:01:00Z</dcterms:modified>
</cp:coreProperties>
</file>